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23EA0" w14:textId="77777777" w:rsidR="007F2C26" w:rsidRPr="00A31656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A31656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14:paraId="1F4953AC" w14:textId="77777777" w:rsidR="007F2C26" w:rsidRPr="00A3165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14:paraId="5B1BB544" w14:textId="77777777" w:rsidR="007F2C26" w:rsidRPr="00A3165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г. Москва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B85C22" w:rsidRPr="00A31656">
        <w:rPr>
          <w:rFonts w:ascii="Tahoma" w:eastAsia="Times New Roman" w:hAnsi="Tahoma" w:cs="Tahoma"/>
          <w:sz w:val="20"/>
          <w:szCs w:val="20"/>
          <w:lang w:eastAsia="ru-RU"/>
        </w:rPr>
        <w:t>4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5105CBFE" w14:textId="77777777" w:rsidR="007F2C26" w:rsidRPr="00A3165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66FA464" w14:textId="77777777" w:rsidR="007F2C26" w:rsidRPr="00A3165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402775A" w14:textId="77777777" w:rsidR="007F2C26" w:rsidRPr="00A31656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«ЭнергосбыТ Плюс» (сокращенное наименование: АО «ЭнергосбыТ Плюс»), именуемое в дальнейшем «Покупатель», в лице заместителя управляющего директора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br/>
        <w:t xml:space="preserve">Семенова Алексея Борисовича, действующего на основании доверенности от </w:t>
      </w:r>
      <w:r w:rsidR="00E45B80" w:rsidRPr="00A31656">
        <w:rPr>
          <w:rFonts w:ascii="Tahoma" w:hAnsi="Tahoma" w:cs="Tahoma"/>
          <w:sz w:val="20"/>
        </w:rPr>
        <w:t>19.09.2022 №77/406-н/77-2022-6-1801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A31656">
        <w:rPr>
          <w:rFonts w:ascii="Tahoma" w:hAnsi="Tahoma" w:cs="Tahoma"/>
          <w:sz w:val="20"/>
          <w:szCs w:val="20"/>
        </w:rPr>
        <w:t xml:space="preserve">,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E45B80" w:rsidRPr="00A31656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</w:t>
      </w:r>
      <w:r w:rsidRPr="00A31656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руководствуясь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A31656">
        <w:rPr>
          <w:rFonts w:ascii="Tahoma" w:hAnsi="Tahoma" w:cs="Tahoma"/>
          <w:sz w:val="20"/>
        </w:rPr>
        <w:t xml:space="preserve">Общие условия договора поставки Продукции, утвержденные приказом ПАО «Т Плюс» №33 от 30.01.2018 г., размещенные на сайте </w:t>
      </w:r>
      <w:hyperlink r:id="rId7" w:history="1">
        <w:r w:rsidRPr="00A31656">
          <w:rPr>
            <w:rStyle w:val="af8"/>
            <w:rFonts w:ascii="Tahoma" w:hAnsi="Tahoma" w:cs="Tahoma"/>
            <w:color w:val="auto"/>
            <w:sz w:val="20"/>
          </w:rPr>
          <w:t>http://zakupki.tplusgroup.ru/terms</w:t>
        </w:r>
      </w:hyperlink>
      <w:r w:rsidRPr="00A31656">
        <w:rPr>
          <w:rFonts w:ascii="Tahoma" w:hAnsi="Tahoma" w:cs="Tahoma"/>
          <w:sz w:val="20"/>
        </w:rPr>
        <w:t>, и в Закупочной документации</w:t>
      </w:r>
      <w:r w:rsidRPr="00A31656">
        <w:rPr>
          <w:rFonts w:ascii="Tahoma" w:hAnsi="Tahoma" w:cs="Tahoma"/>
          <w:sz w:val="20"/>
          <w:szCs w:val="20"/>
        </w:rPr>
        <w:t xml:space="preserve">),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14:paraId="4DA9AE88" w14:textId="77777777" w:rsidR="007F2C26" w:rsidRPr="00A31656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14:paraId="01997465" w14:textId="1AB3CAF4" w:rsidR="007F2C26" w:rsidRPr="00A31656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A31656">
        <w:rPr>
          <w:rFonts w:ascii="Tahoma" w:hAnsi="Tahoma" w:cs="Tahoma"/>
          <w:sz w:val="20"/>
        </w:rPr>
        <w:t xml:space="preserve">Заявкам Покупателя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E913BB" w:rsidRPr="00A31656">
        <w:rPr>
          <w:rFonts w:ascii="Tahoma" w:hAnsi="Tahoma" w:cs="Tahoma"/>
          <w:sz w:val="20"/>
          <w:szCs w:val="20"/>
          <w:lang w:bidi="ru-RU"/>
        </w:rPr>
        <w:t>однофазные</w:t>
      </w:r>
      <w:r w:rsidR="00D87FD9" w:rsidRPr="00A31656">
        <w:rPr>
          <w:rFonts w:ascii="Tahoma" w:hAnsi="Tahoma" w:cs="Tahoma"/>
          <w:sz w:val="20"/>
          <w:szCs w:val="20"/>
          <w:lang w:bidi="ru-RU"/>
        </w:rPr>
        <w:t xml:space="preserve"> малогабаритные</w:t>
      </w:r>
      <w:r w:rsidR="00E913BB" w:rsidRPr="00A31656">
        <w:rPr>
          <w:rFonts w:ascii="Tahoma" w:hAnsi="Tahoma" w:cs="Tahoma"/>
          <w:sz w:val="20"/>
          <w:szCs w:val="20"/>
          <w:lang w:bidi="ru-RU"/>
        </w:rPr>
        <w:t xml:space="preserve">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A31656">
        <w:rPr>
          <w:rFonts w:ascii="Tahoma" w:hAnsi="Tahoma" w:cs="Tahoma"/>
          <w:sz w:val="20"/>
          <w:szCs w:val="20"/>
        </w:rPr>
        <w:t>далее - Продукцию)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A3165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14:paraId="77130A20" w14:textId="77777777" w:rsidR="007F2C26" w:rsidRPr="00A31656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A31656">
        <w:rPr>
          <w:rFonts w:ascii="Tahoma" w:eastAsia="Times New Roman" w:hAnsi="Tahoma" w:cs="Tahoma"/>
          <w:sz w:val="20"/>
          <w:szCs w:val="20"/>
          <w:lang w:eastAsia="ar-SA"/>
        </w:rPr>
        <w:t>, асс</w:t>
      </w:r>
      <w:r w:rsidR="006F16B7" w:rsidRPr="00A31656">
        <w:rPr>
          <w:rFonts w:ascii="Tahoma" w:eastAsia="Times New Roman" w:hAnsi="Tahoma" w:cs="Tahoma"/>
          <w:sz w:val="20"/>
          <w:szCs w:val="20"/>
          <w:lang w:eastAsia="ar-SA"/>
        </w:rPr>
        <w:t xml:space="preserve">ортимент, страна происхождения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и цена Продукции определены Сторонами в </w:t>
      </w:r>
      <w:r w:rsidR="00870685" w:rsidRPr="00A31656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 </w:t>
      </w:r>
    </w:p>
    <w:p w14:paraId="307859C0" w14:textId="77777777" w:rsidR="007F2C26" w:rsidRPr="00A31656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14:paraId="1417DDF7" w14:textId="77777777" w:rsidR="007F2C26" w:rsidRPr="00A31656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14:paraId="72AAFD95" w14:textId="77777777" w:rsidR="00E46836" w:rsidRPr="00A31656" w:rsidRDefault="007F2C26" w:rsidP="00E46836">
      <w:pPr>
        <w:pStyle w:val="aa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A31656">
        <w:rPr>
          <w:rFonts w:ascii="Tahoma" w:hAnsi="Tahoma" w:cs="Tahoma"/>
          <w:sz w:val="20"/>
        </w:rPr>
        <w:t xml:space="preserve">Поставщик обязуется поставить Продукцию </w:t>
      </w:r>
      <w:r w:rsidR="00E46836" w:rsidRPr="00A31656">
        <w:rPr>
          <w:rFonts w:ascii="Tahoma" w:eastAsia="Calibri" w:hAnsi="Tahoma" w:cs="Tahoma"/>
          <w:sz w:val="20"/>
          <w:lang w:eastAsia="en-US"/>
        </w:rPr>
        <w:t>партиями по Заявкам Покупателя, составляемым по форме в соответствии с Приложением № 3 к Договору, направляемым Поставщику</w:t>
      </w:r>
      <w:r w:rsidR="00E46836" w:rsidRPr="00A31656">
        <w:rPr>
          <w:rFonts w:ascii="Tahoma" w:hAnsi="Tahoma" w:cs="Tahoma"/>
          <w:i/>
          <w:sz w:val="20"/>
        </w:rPr>
        <w:t xml:space="preserve">. </w:t>
      </w:r>
      <w:r w:rsidR="00E46836" w:rsidRPr="00A31656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A31656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A31656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 8 Договора</w:t>
      </w:r>
      <w:r w:rsidR="00E46836" w:rsidRPr="00A31656">
        <w:rPr>
          <w:rFonts w:ascii="Tahoma" w:hAnsi="Tahoma" w:cs="Tahoma"/>
          <w:sz w:val="20"/>
        </w:rPr>
        <w:t xml:space="preserve">. Заявка может быть подана также вне обозначенного срока как Покупателем, так и представителем Покупателя, являющегося Грузополучателем Продукции по данному Договору.  </w:t>
      </w:r>
      <w:r w:rsidR="00E46836" w:rsidRPr="00A31656">
        <w:rPr>
          <w:rFonts w:ascii="Tahoma" w:eastAsia="Calibri" w:hAnsi="Tahoma" w:cs="Tahoma"/>
          <w:sz w:val="20"/>
          <w:lang w:eastAsia="en-US"/>
        </w:rPr>
        <w:t xml:space="preserve"> В Заявке указывается: 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грузополучателя. </w:t>
      </w:r>
    </w:p>
    <w:p w14:paraId="24CF2774" w14:textId="77777777" w:rsidR="00E46836" w:rsidRPr="00A31656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eastAsia="Calibri" w:hAnsi="Tahoma" w:cs="Tahoma"/>
          <w:sz w:val="20"/>
          <w:lang w:eastAsia="en-US"/>
        </w:rPr>
        <w:t xml:space="preserve">Поставщик в течение 3 (трех) календарных дней с даты получения Заявки рассматривает и направляет Покупателю подписанную со своей стороны Заявку; если по истечении указанного срока Покупатель не получит от Поставщика подписанной Заявки, она считается принятой и согласованной Поставщиком. </w:t>
      </w:r>
    </w:p>
    <w:p w14:paraId="3A295D64" w14:textId="77777777" w:rsidR="00E46836" w:rsidRPr="00A31656" w:rsidRDefault="00E46836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  <w:lang w:eastAsia="ar-SA"/>
        </w:rPr>
      </w:pPr>
      <w:r w:rsidRPr="00A31656">
        <w:rPr>
          <w:rFonts w:ascii="Tahoma" w:eastAsia="Calibri" w:hAnsi="Tahoma" w:cs="Tahoma"/>
          <w:sz w:val="20"/>
          <w:lang w:eastAsia="en-US"/>
        </w:rPr>
        <w:t xml:space="preserve"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Продукции. </w:t>
      </w:r>
      <w:r w:rsidRPr="00A31656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14:paraId="5FF08D68" w14:textId="77777777" w:rsidR="003A59AC" w:rsidRPr="00A31656" w:rsidRDefault="003A59AC" w:rsidP="003A59AC">
      <w:pPr>
        <w:pStyle w:val="aa"/>
        <w:tabs>
          <w:tab w:val="left" w:pos="411"/>
        </w:tabs>
        <w:spacing w:line="240" w:lineRule="auto"/>
        <w:ind w:left="0" w:firstLine="0"/>
        <w:rPr>
          <w:rFonts w:ascii="Tahoma" w:eastAsia="Calibri" w:hAnsi="Tahoma" w:cs="Tahoma"/>
          <w:sz w:val="20"/>
          <w:lang w:eastAsia="en-US"/>
        </w:rPr>
      </w:pPr>
      <w:r w:rsidRPr="00A31656">
        <w:rPr>
          <w:rFonts w:ascii="Tahoma" w:eastAsia="Calibri" w:hAnsi="Tahoma" w:cs="Tahoma"/>
          <w:sz w:val="20"/>
          <w:lang w:eastAsia="en-US"/>
        </w:rPr>
        <w:t>При исполнении договора по согласованию с Покупателем допускается поставка Продукции, качество, технические и функциональные характеристики (потребительские свойства) которой являются улучшенными по сравнению с качеством и соответствующими техническим и функциональным характеристикам, указанным в договоре. При этом стоимость поставляемой Продукции не должна быть выше стоимости, указанной в договоре.</w:t>
      </w:r>
    </w:p>
    <w:p w14:paraId="2A6DC4F2" w14:textId="77777777" w:rsidR="003A59AC" w:rsidRPr="00A31656" w:rsidRDefault="003A59AC" w:rsidP="00E46836">
      <w:pPr>
        <w:pStyle w:val="aa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50293C8C" w14:textId="77777777" w:rsidR="007F2C26" w:rsidRPr="00A31656" w:rsidRDefault="007F2C26" w:rsidP="00E4683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A31656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A31656">
        <w:rPr>
          <w:rFonts w:ascii="Tahoma" w:hAnsi="Tahoma" w:cs="Tahoma"/>
          <w:sz w:val="20"/>
        </w:rPr>
        <w:t xml:space="preserve"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</w:t>
      </w:r>
      <w:r w:rsidRPr="00A31656">
        <w:rPr>
          <w:rFonts w:ascii="Tahoma" w:hAnsi="Tahoma" w:cs="Tahoma"/>
          <w:sz w:val="20"/>
        </w:rPr>
        <w:lastRenderedPageBreak/>
        <w:t>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14:paraId="5904AF62" w14:textId="77777777" w:rsidR="007F2C26" w:rsidRPr="00A31656" w:rsidRDefault="007F2C26" w:rsidP="007F2C26">
      <w:pPr>
        <w:pStyle w:val="aa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2.1.2. Разгрузка и складирование Продукции в месте доставки</w:t>
      </w:r>
      <w:r w:rsidR="00E46836" w:rsidRPr="00A31656">
        <w:rPr>
          <w:rFonts w:ascii="Tahoma" w:hAnsi="Tahoma" w:cs="Tahoma"/>
          <w:sz w:val="20"/>
        </w:rPr>
        <w:t>, а также вывоз упаковочного материала</w:t>
      </w:r>
      <w:r w:rsidRPr="00A31656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14:paraId="23C92B5A" w14:textId="70F195AF" w:rsidR="007F2C26" w:rsidRPr="00A31656" w:rsidRDefault="007F2C26" w:rsidP="007F2C26">
      <w:pPr>
        <w:pStyle w:val="aa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>Срок поставки</w:t>
      </w:r>
      <w:r w:rsidRPr="00A31656">
        <w:rPr>
          <w:rFonts w:ascii="Tahoma" w:hAnsi="Tahoma" w:cs="Tahoma"/>
          <w:sz w:val="20"/>
        </w:rPr>
        <w:t xml:space="preserve"> </w:t>
      </w:r>
      <w:r w:rsidR="00523ECA" w:rsidRPr="00523ECA">
        <w:rPr>
          <w:rFonts w:ascii="Tahoma" w:hAnsi="Tahoma" w:cs="Tahoma"/>
          <w:sz w:val="20"/>
        </w:rPr>
        <w:t>Продукции (отдельных Партий Продукции) с даты подписания Договора по 31.03.2025 г. Срок поставки Продукции по Заявке составляет 21 (двадцать один) календарный день с даты получения Поставщиком Заявки, если иной срок не указан в Заявке Покупателя или не согласован Сторонами</w:t>
      </w:r>
      <w:r w:rsidR="00A9765F" w:rsidRPr="00523ECA">
        <w:rPr>
          <w:rFonts w:ascii="Tahoma" w:hAnsi="Tahoma" w:cs="Tahoma"/>
          <w:snapToGrid w:val="0"/>
          <w:kern w:val="24"/>
          <w:sz w:val="20"/>
        </w:rPr>
        <w:t>.</w:t>
      </w:r>
    </w:p>
    <w:p w14:paraId="7790F2FC" w14:textId="77777777" w:rsidR="007F2C26" w:rsidRPr="00A31656" w:rsidRDefault="007F2C26" w:rsidP="007F2C26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14:paraId="0EC69ED7" w14:textId="77777777" w:rsidR="007F2C26" w:rsidRPr="00A31656" w:rsidRDefault="007F2C26" w:rsidP="007F2C26">
      <w:pPr>
        <w:pStyle w:val="aa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A31656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A31656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14:paraId="74C86A28" w14:textId="77777777" w:rsidR="007F2C26" w:rsidRPr="00A31656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14:paraId="479D6862" w14:textId="77777777" w:rsidR="007F2C26" w:rsidRPr="00A31656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14:paraId="7CBA4825" w14:textId="77777777" w:rsidR="007F2C26" w:rsidRPr="00A31656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A31656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A31656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A31656">
        <w:rPr>
          <w:rFonts w:ascii="Tahoma" w:hAnsi="Tahoma" w:cs="Tahoma"/>
          <w:sz w:val="20"/>
          <w:szCs w:val="20"/>
        </w:rPr>
        <w:t>срок 10 дней.</w:t>
      </w:r>
    </w:p>
    <w:p w14:paraId="116EBDC3" w14:textId="77777777" w:rsidR="007F2C26" w:rsidRPr="00A31656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14:paraId="6072A14D" w14:textId="77777777" w:rsidR="007F2C26" w:rsidRPr="00A31656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14:paraId="28A30168" w14:textId="77777777" w:rsidR="007F2C26" w:rsidRPr="00A31656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14:paraId="1079C4FB" w14:textId="77777777" w:rsidR="007F2C26" w:rsidRPr="00A31656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14:paraId="2A868EA0" w14:textId="77777777" w:rsidR="007F2C26" w:rsidRPr="00A31656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A31656">
        <w:rPr>
          <w:rFonts w:ascii="Tahoma" w:hAnsi="Tahoma" w:cs="Tahoma"/>
          <w:sz w:val="20"/>
        </w:rPr>
        <w:t xml:space="preserve">Упаковка </w:t>
      </w:r>
      <w:r w:rsidR="005D0132" w:rsidRPr="00A31656">
        <w:rPr>
          <w:rFonts w:ascii="Tahoma" w:eastAsia="Times New Roman" w:hAnsi="Tahoma" w:cs="Tahoma"/>
          <w:sz w:val="20"/>
          <w:szCs w:val="20"/>
          <w:lang w:eastAsia="ru-RU"/>
        </w:rPr>
        <w:t>Продукции должна соответствовать: Общим условиям</w:t>
      </w:r>
      <w:r w:rsidR="005D0132" w:rsidRPr="00A31656">
        <w:rPr>
          <w:rFonts w:ascii="Tahoma" w:hAnsi="Tahoma" w:cs="Tahoma"/>
          <w:sz w:val="20"/>
        </w:rPr>
        <w:t xml:space="preserve"> и </w:t>
      </w:r>
      <w:r w:rsidRPr="00A31656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14:paraId="071A67DF" w14:textId="77777777" w:rsidR="007F2C26" w:rsidRPr="00A31656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14:paraId="1B0F7E07" w14:textId="77777777" w:rsidR="007F2C26" w:rsidRPr="00A31656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14:paraId="3C6285DF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14:paraId="2AB67FC0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14:paraId="364FA405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Оригинал товарной накладной унифицированной формы ТОРГ-12 или универсальный передаточный документ (УПД) – 2 (два) экземпляра;</w:t>
      </w:r>
    </w:p>
    <w:p w14:paraId="2854214B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14:paraId="3E8E0D0B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 (формуляра) изготовителя на поставляемую Продукцию;</w:t>
      </w:r>
    </w:p>
    <w:p w14:paraId="6A972DD2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 (руководства) по эксплуатации Продукции;</w:t>
      </w:r>
    </w:p>
    <w:p w14:paraId="44C5AE6D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14:paraId="6EC15CF8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14:paraId="0B1879FA" w14:textId="77777777" w:rsidR="007F2C26" w:rsidRPr="00A31656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14:paraId="450C243E" w14:textId="77777777" w:rsidR="007F2C26" w:rsidRPr="00A31656" w:rsidRDefault="007F2C26" w:rsidP="007F2C26">
      <w:pPr>
        <w:pStyle w:val="aa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A31656">
        <w:rPr>
          <w:rFonts w:ascii="Tahoma" w:hAnsi="Tahoma" w:cs="Tahoma"/>
          <w:sz w:val="20"/>
        </w:rPr>
        <w:t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и всех сопроводительных документов к ней Покупателю в соответствии с условиями поставки (п.2.1.</w:t>
      </w:r>
      <w:r w:rsidR="00EB7732" w:rsidRPr="00A31656">
        <w:rPr>
          <w:rFonts w:ascii="Tahoma" w:hAnsi="Tahoma" w:cs="Tahoma"/>
          <w:sz w:val="20"/>
        </w:rPr>
        <w:t xml:space="preserve">, п.2.4. </w:t>
      </w:r>
      <w:r w:rsidRPr="00A31656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 или УПД.</w:t>
      </w:r>
    </w:p>
    <w:p w14:paraId="7DD72FBE" w14:textId="77777777" w:rsidR="007F2C26" w:rsidRPr="00A31656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При этом подписание Покупателем товарной накладной свидетельствует только о принятии </w:t>
      </w:r>
      <w:r w:rsidRPr="00A31656">
        <w:rPr>
          <w:rFonts w:ascii="Tahoma" w:hAnsi="Tahoma" w:cs="Tahoma"/>
          <w:sz w:val="20"/>
        </w:rPr>
        <w:lastRenderedPageBreak/>
        <w:t>указанного количества тарных мест и (или) веса брутто и не означает приемку Продукции по качеству, ассортименту и комплектности.</w:t>
      </w:r>
    </w:p>
    <w:p w14:paraId="434F8854" w14:textId="77777777" w:rsidR="007F2C26" w:rsidRPr="00A31656" w:rsidRDefault="007F2C26" w:rsidP="007F2C26">
      <w:pPr>
        <w:pStyle w:val="aa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14:paraId="5D2DE58A" w14:textId="77777777" w:rsidR="007F2C26" w:rsidRPr="00A31656" w:rsidRDefault="007F2C26" w:rsidP="007F2C26">
      <w:pPr>
        <w:pStyle w:val="aa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A31656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14:paraId="44CBD5F8" w14:textId="77777777" w:rsidR="00EB7732" w:rsidRPr="00A31656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A31656">
        <w:rPr>
          <w:rFonts w:ascii="Tahoma" w:eastAsia="Times New Roman" w:hAnsi="Tahoma" w:cs="Tahoma"/>
          <w:sz w:val="20"/>
          <w:szCs w:val="20"/>
          <w:lang w:eastAsia="ru-RU"/>
        </w:rPr>
        <w:t>является дата подписания Покупателем подписанной\-ого и направленной\-ого ему Поставщиком товарной накладной (форма ТОРГ-12)/УПД.</w:t>
      </w:r>
    </w:p>
    <w:p w14:paraId="5ADC6814" w14:textId="77777777" w:rsidR="007F2C26" w:rsidRPr="00A31656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hAnsi="Tahoma" w:cs="Tahoma"/>
          <w:b/>
          <w:sz w:val="20"/>
          <w:szCs w:val="20"/>
        </w:rPr>
        <w:t>Право собственности</w:t>
      </w:r>
      <w:r w:rsidRPr="00A31656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14:paraId="5491B110" w14:textId="77777777" w:rsidR="002D03FF" w:rsidRPr="00A31656" w:rsidRDefault="002D03FF" w:rsidP="002D03FF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14:paraId="74429EEE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14:paraId="3AD814C9" w14:textId="77777777" w:rsidR="007F2C26" w:rsidRPr="00A31656" w:rsidRDefault="007F2C26" w:rsidP="007F2C26">
      <w:pPr>
        <w:pStyle w:val="aa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14:paraId="0EA23478" w14:textId="77777777" w:rsidR="00EB7732" w:rsidRPr="00A31656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14:paraId="7FC3A413" w14:textId="77777777" w:rsidR="00EB7732" w:rsidRPr="00A31656" w:rsidRDefault="00EB7732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Указанная в настоящем пункте Договора Стоимость Продукции является ориентировочной. Итоговая Стоимость Продукции определяется совокупной стоимостью Продукции по всем поданным в течение срока действия настоящего Договора Заявкам Покупателя и не должна превышать указанной в настоящем пункте Цены Договора. </w:t>
      </w:r>
    </w:p>
    <w:p w14:paraId="0F7A6DDB" w14:textId="77777777" w:rsidR="007F2C26" w:rsidRPr="00A31656" w:rsidRDefault="007F2C26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Стоимость Продукции, поставляемой по каждой Заявке, определяется исходя из цены </w:t>
      </w:r>
      <w:r w:rsidR="00EB7732"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единицы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Продукции, указанной в </w:t>
      </w:r>
      <w:r w:rsidR="00EB7732" w:rsidRPr="00A31656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и количества Продукции, поставляемой по Заявке</w:t>
      </w:r>
      <w:r w:rsidR="00EB7732"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Покупателя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66D53543" w14:textId="77777777" w:rsidR="00894415" w:rsidRPr="00A31656" w:rsidRDefault="00894415" w:rsidP="00EB7732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У Заказчика отсутствует ответственность за неполную выборку Продукции в объеме ниже максимального значения Цены Договора.</w:t>
      </w:r>
    </w:p>
    <w:bookmarkEnd w:id="1"/>
    <w:p w14:paraId="1C6928DA" w14:textId="77777777" w:rsidR="007F2C26" w:rsidRPr="00A31656" w:rsidRDefault="007F2C26" w:rsidP="007F2C26">
      <w:pPr>
        <w:pStyle w:val="aa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>Цена Договора включает в себя</w:t>
      </w:r>
      <w:r w:rsidRPr="00A31656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A31656">
        <w:rPr>
          <w:rFonts w:ascii="Tahoma" w:hAnsi="Tahoma" w:cs="Tahoma"/>
          <w:bCs/>
        </w:rPr>
        <w:t xml:space="preserve"> </w:t>
      </w:r>
      <w:r w:rsidRPr="00A31656">
        <w:rPr>
          <w:rFonts w:ascii="Tahoma" w:hAnsi="Tahoma" w:cs="Tahoma"/>
          <w:sz w:val="20"/>
        </w:rPr>
        <w:t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 w:rsidRPr="00A31656">
        <w:rPr>
          <w:rFonts w:ascii="Tahoma" w:hAnsi="Tahoma" w:cs="Tahoma"/>
          <w:sz w:val="20"/>
        </w:rPr>
        <w:t>нением обязательств по Договору</w:t>
      </w:r>
      <w:r w:rsidR="000B39B4" w:rsidRPr="00A31656">
        <w:rPr>
          <w:rFonts w:ascii="Tahoma" w:hAnsi="Tahoma" w:cs="Tahoma"/>
          <w:i/>
          <w:sz w:val="20"/>
        </w:rPr>
        <w:t xml:space="preserve">, </w:t>
      </w:r>
      <w:r w:rsidR="000B39B4" w:rsidRPr="00A31656">
        <w:rPr>
          <w:rFonts w:ascii="Tahoma" w:hAnsi="Tahoma" w:cs="Tahoma"/>
          <w:sz w:val="20"/>
        </w:rPr>
        <w:t>а также все иные расходы, которые Поставщик вынужден нести в связи с исполнением обязательств по Договору.</w:t>
      </w:r>
    </w:p>
    <w:p w14:paraId="0951010D" w14:textId="77777777" w:rsidR="000B39B4" w:rsidRPr="00A31656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3.</w:t>
      </w:r>
      <w:r w:rsidR="000B39B4" w:rsidRPr="00A31656">
        <w:rPr>
          <w:rFonts w:ascii="Tahoma" w:hAnsi="Tahoma" w:cs="Tahoma"/>
          <w:sz w:val="20"/>
          <w:szCs w:val="20"/>
        </w:rPr>
        <w:t>2.</w:t>
      </w:r>
      <w:r w:rsidR="000B39B4" w:rsidRPr="00A31656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14:paraId="03A1F8A3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3.2.1.</w:t>
      </w:r>
      <w:r w:rsidRPr="00A31656">
        <w:rPr>
          <w:rFonts w:ascii="Tahoma" w:hAnsi="Tahoma" w:cs="Tahoma"/>
          <w:sz w:val="20"/>
          <w:szCs w:val="20"/>
        </w:rPr>
        <w:tab/>
        <w:t>Оплата Продукции / Партии Продукции производится Покупателем с отсрочкой платежа не менее 30 и не более 60 календарных дней с даты поставки Продукции (да</w:t>
      </w:r>
      <w:r w:rsidR="002D03FF" w:rsidRPr="00A31656">
        <w:rPr>
          <w:rFonts w:ascii="Tahoma" w:hAnsi="Tahoma" w:cs="Tahoma"/>
          <w:sz w:val="20"/>
          <w:szCs w:val="20"/>
        </w:rPr>
        <w:t>ты подписания Сторонами ТОРГ-12 / УПД (универсальный передаточный документ)</w:t>
      </w:r>
      <w:r w:rsidRPr="00A31656">
        <w:rPr>
          <w:rFonts w:ascii="Tahoma" w:hAnsi="Tahoma" w:cs="Tahoma"/>
          <w:sz w:val="20"/>
          <w:szCs w:val="20"/>
        </w:rPr>
        <w:t xml:space="preserve"> при условии предоставления Покупателю полного комплекта документов на оплату Продукции / Партии Продукции:</w:t>
      </w:r>
    </w:p>
    <w:p w14:paraId="77CC3F6E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Оригинала товарной накладной (форма ТОРГ-12)</w:t>
      </w:r>
      <w:r w:rsidR="002D03FF" w:rsidRPr="00A31656">
        <w:rPr>
          <w:rFonts w:ascii="Tahoma" w:hAnsi="Tahoma" w:cs="Tahoma"/>
          <w:sz w:val="20"/>
          <w:szCs w:val="20"/>
        </w:rPr>
        <w:t xml:space="preserve"> / УПД (универсальный передаточный документ)</w:t>
      </w:r>
      <w:r w:rsidRPr="00A31656">
        <w:rPr>
          <w:rFonts w:ascii="Tahoma" w:hAnsi="Tahoma" w:cs="Tahoma"/>
          <w:sz w:val="20"/>
          <w:szCs w:val="20"/>
        </w:rPr>
        <w:t xml:space="preserve"> на Продукцию, подписанной Сторонами – 2 экз.; </w:t>
      </w:r>
    </w:p>
    <w:p w14:paraId="71AA6455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Оригинала счета - 1 экз.;</w:t>
      </w:r>
    </w:p>
    <w:p w14:paraId="30D7F702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14:paraId="682BD161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14:paraId="740C6547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</w:t>
      </w:r>
      <w:r w:rsidRPr="00A31656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14:paraId="1A965C57" w14:textId="77777777" w:rsidR="000B39B4" w:rsidRPr="00A31656" w:rsidRDefault="000B39B4" w:rsidP="000B39B4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A31656">
        <w:rPr>
          <w:rFonts w:ascii="Tahoma" w:hAnsi="Tahoma" w:cs="Tahoma"/>
          <w:i/>
          <w:sz w:val="20"/>
          <w:szCs w:val="20"/>
        </w:rPr>
        <w:t>В случае заключения договора с СМСП, п.3.2.</w:t>
      </w:r>
      <w:r w:rsidR="002D03FF" w:rsidRPr="00A31656">
        <w:rPr>
          <w:rFonts w:ascii="Tahoma" w:hAnsi="Tahoma" w:cs="Tahoma"/>
          <w:i/>
          <w:sz w:val="20"/>
          <w:szCs w:val="20"/>
        </w:rPr>
        <w:t>1.</w:t>
      </w:r>
      <w:r w:rsidRPr="00A31656">
        <w:rPr>
          <w:rFonts w:ascii="Tahoma" w:hAnsi="Tahoma" w:cs="Tahoma"/>
          <w:i/>
          <w:sz w:val="20"/>
          <w:szCs w:val="20"/>
        </w:rPr>
        <w:t xml:space="preserve"> излагается в следующей редакции:</w:t>
      </w:r>
    </w:p>
    <w:p w14:paraId="15613FB6" w14:textId="77777777" w:rsidR="007F2C26" w:rsidRPr="00A31656" w:rsidRDefault="000B39B4" w:rsidP="000B39B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1656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Покупателем  подписанной\-ого и направленной\-ого ему Поставщиком накладной </w:t>
      </w:r>
      <w:r w:rsidRPr="00A31656">
        <w:rPr>
          <w:rFonts w:ascii="Tahoma" w:hAnsi="Tahoma" w:cs="Tahoma"/>
          <w:sz w:val="20"/>
          <w:szCs w:val="20"/>
        </w:rPr>
        <w:lastRenderedPageBreak/>
        <w:t>по форме ТОРГ-12</w:t>
      </w:r>
      <w:r w:rsidR="002D03FF" w:rsidRPr="00A31656">
        <w:rPr>
          <w:rFonts w:ascii="Tahoma" w:hAnsi="Tahoma" w:cs="Tahoma"/>
          <w:sz w:val="20"/>
          <w:szCs w:val="20"/>
        </w:rPr>
        <w:t xml:space="preserve"> </w:t>
      </w:r>
      <w:r w:rsidRPr="00A31656">
        <w:rPr>
          <w:rFonts w:ascii="Tahoma" w:hAnsi="Tahoma" w:cs="Tahoma"/>
          <w:sz w:val="20"/>
          <w:szCs w:val="20"/>
        </w:rPr>
        <w:t>/</w:t>
      </w:r>
      <w:r w:rsidR="002D03FF" w:rsidRPr="00A31656">
        <w:rPr>
          <w:rFonts w:ascii="Tahoma" w:hAnsi="Tahoma" w:cs="Tahoma"/>
          <w:sz w:val="20"/>
          <w:szCs w:val="20"/>
        </w:rPr>
        <w:t xml:space="preserve"> </w:t>
      </w:r>
      <w:r w:rsidRPr="00A31656">
        <w:rPr>
          <w:rFonts w:ascii="Tahoma" w:hAnsi="Tahoma" w:cs="Tahoma"/>
          <w:sz w:val="20"/>
          <w:szCs w:val="20"/>
        </w:rPr>
        <w:t>УПД (унив</w:t>
      </w:r>
      <w:r w:rsidR="000F491E" w:rsidRPr="00A31656">
        <w:rPr>
          <w:rFonts w:ascii="Tahoma" w:hAnsi="Tahoma" w:cs="Tahoma"/>
          <w:sz w:val="20"/>
          <w:szCs w:val="20"/>
        </w:rPr>
        <w:t>ерсальный передаточный документ</w:t>
      </w:r>
      <w:r w:rsidRPr="00A31656">
        <w:rPr>
          <w:rFonts w:ascii="Tahoma" w:hAnsi="Tahoma" w:cs="Tahoma"/>
          <w:sz w:val="20"/>
          <w:szCs w:val="20"/>
        </w:rPr>
        <w:t>) на основании выставленного Поставщиком счета. Счет-фактура выставляется Поставщиком в сроки и в соответствии с требованиями НК РФ.</w:t>
      </w:r>
      <w:r w:rsidR="007F2C26" w:rsidRPr="00A3165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4ED5F53E" w14:textId="77777777" w:rsidR="007F2C26" w:rsidRPr="00A31656" w:rsidRDefault="007F2C26" w:rsidP="007F2C26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3.3. 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 w:rsidRPr="00A31656">
        <w:rPr>
          <w:rFonts w:ascii="Tahoma" w:hAnsi="Tahoma" w:cs="Tahoma"/>
          <w:sz w:val="20"/>
          <w:szCs w:val="20"/>
        </w:rPr>
        <w:t xml:space="preserve">, </w:t>
      </w:r>
      <w:r w:rsidR="000B39B4" w:rsidRPr="00A31656">
        <w:rPr>
          <w:rFonts w:ascii="Tahoma" w:eastAsia="Times New Roman" w:hAnsi="Tahoma" w:cs="Tahoma"/>
          <w:sz w:val="20"/>
          <w:szCs w:val="20"/>
          <w:lang w:eastAsia="ru-RU"/>
        </w:rPr>
        <w:t>а также могут иметь иную форму расчетов, не противоречащую законодательству РФ</w:t>
      </w:r>
      <w:r w:rsidRPr="00A31656">
        <w:rPr>
          <w:rFonts w:ascii="Tahoma" w:hAnsi="Tahoma" w:cs="Tahoma"/>
          <w:sz w:val="20"/>
          <w:szCs w:val="20"/>
        </w:rPr>
        <w:t>.</w:t>
      </w:r>
    </w:p>
    <w:p w14:paraId="012E3A59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14:paraId="65810E3E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31656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постановлением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2D03FF" w:rsidRPr="00A31656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A31656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14:paraId="230C5D48" w14:textId="77777777" w:rsidR="007F2C26" w:rsidRPr="00A31656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A31656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84 (восемьдесят четыре) месяца с момента поставки Продукции Покупателю.</w:t>
      </w:r>
    </w:p>
    <w:p w14:paraId="2C6362A8" w14:textId="77777777" w:rsidR="007F2C26" w:rsidRPr="00A31656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14:paraId="7BCC9627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14:paraId="72A94F2D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A31656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14:paraId="644F58AC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Гарантийный срок продлевается на время, в течение которого Продукция либо комплектующие ее изделия не использовались Покупателем из-за обнаруженных недостатков.</w:t>
      </w:r>
    </w:p>
    <w:p w14:paraId="5309AAE8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A31656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14:paraId="34EE59C1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A31656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14:paraId="36F601ED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14:paraId="16B4BF83" w14:textId="77777777" w:rsidR="007F2C26" w:rsidRPr="00A31656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14:paraId="2F23B2F9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14:paraId="0795BEA5" w14:textId="77777777" w:rsidR="002D03FF" w:rsidRPr="00A31656" w:rsidRDefault="002D03FF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A31656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14:paraId="16BF7EA9" w14:textId="77777777" w:rsidR="007F2C26" w:rsidRPr="00A3165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A31656">
        <w:rPr>
          <w:rFonts w:ascii="Tahoma" w:hAnsi="Tahoma" w:cs="Tahoma"/>
          <w:sz w:val="20"/>
        </w:rPr>
        <w:t xml:space="preserve"> </w:t>
      </w:r>
      <w:r w:rsidR="00D37106" w:rsidRPr="00A31656">
        <w:rPr>
          <w:rFonts w:ascii="Tahoma" w:hAnsi="Tahoma" w:cs="Tahoma"/>
          <w:sz w:val="20"/>
        </w:rPr>
        <w:t xml:space="preserve">Партии </w:t>
      </w:r>
      <w:r w:rsidRPr="00A31656">
        <w:rPr>
          <w:rFonts w:ascii="Tahoma" w:hAnsi="Tahoma" w:cs="Tahoma"/>
          <w:sz w:val="20"/>
        </w:rPr>
        <w:t xml:space="preserve">Продукции (в том числе недопоставку, поставку Продукции с Недостатками) в размере 0,5% (пять десятых процента) от Стоимости </w:t>
      </w:r>
      <w:r w:rsidR="00D37106" w:rsidRPr="00A31656">
        <w:rPr>
          <w:rFonts w:ascii="Tahoma" w:hAnsi="Tahoma" w:cs="Tahoma"/>
          <w:sz w:val="20"/>
        </w:rPr>
        <w:t xml:space="preserve">Партии </w:t>
      </w:r>
      <w:r w:rsidRPr="00A31656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 w:rsidRPr="00A31656">
        <w:rPr>
          <w:rFonts w:ascii="Tahoma" w:hAnsi="Tahoma" w:cs="Tahoma"/>
          <w:sz w:val="20"/>
        </w:rPr>
        <w:t>.</w:t>
      </w:r>
    </w:p>
    <w:p w14:paraId="4B6ACE25" w14:textId="77777777" w:rsidR="00D37106" w:rsidRPr="00A31656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1% (один процент) от Стоимости Партии Продукции, в которой обнаружен недостаток.</w:t>
      </w:r>
    </w:p>
    <w:p w14:paraId="5B73367C" w14:textId="77777777" w:rsidR="007F2C26" w:rsidRPr="00A31656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(одна десятая процента)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A31656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14:paraId="6DFE131A" w14:textId="77777777" w:rsidR="007F2C26" w:rsidRPr="00A3165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поставляемой Продукцией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14:paraId="472FC767" w14:textId="77777777" w:rsidR="007F2C26" w:rsidRPr="00A31656" w:rsidRDefault="007F2C26" w:rsidP="00DB488C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</w:t>
      </w:r>
      <w:r w:rsidR="00DB488C"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(которое не могло быть установлено при обычном способе приемки, в том числе такое, которое было умышленно скрыто Поставщиком)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поставленной Продукции установленным требованиям законодательства Российской Федерации Поставщик обязан за свой счёт осуществить доработку/замену/поставку/монтаж новых интеллектуальных приборов учета электрической энергии.</w:t>
      </w:r>
    </w:p>
    <w:p w14:paraId="0F01971C" w14:textId="77777777" w:rsidR="00D37106" w:rsidRPr="00A31656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14:paraId="4B0EB4BC" w14:textId="77777777" w:rsidR="007F2C26" w:rsidRPr="00A31656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14:paraId="0E38668B" w14:textId="77777777" w:rsidR="007F2C26" w:rsidRPr="00A31656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14:paraId="24C29899" w14:textId="77777777" w:rsidR="002D03FF" w:rsidRPr="00A31656" w:rsidRDefault="002D03FF" w:rsidP="002D03FF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14:paraId="30BC9C8D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14:paraId="4ECEA88F" w14:textId="77777777" w:rsidR="007F2C26" w:rsidRPr="00A31656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A31656">
        <w:rPr>
          <w:rFonts w:ascii="Tahoma" w:hAnsi="Tahoma" w:cs="Tahoma"/>
          <w:sz w:val="20"/>
        </w:rPr>
        <w:t xml:space="preserve"> </w:t>
      </w:r>
    </w:p>
    <w:p w14:paraId="69255FE5" w14:textId="77777777" w:rsidR="007F2C26" w:rsidRPr="00A31656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14:paraId="59DCCE40" w14:textId="77777777" w:rsidR="007F2C26" w:rsidRPr="00A31656" w:rsidRDefault="007F2C26" w:rsidP="007F2C26">
      <w:pPr>
        <w:pStyle w:val="aa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14:paraId="06E142F9" w14:textId="77777777" w:rsidR="007F2C26" w:rsidRPr="00A31656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lastRenderedPageBreak/>
        <w:t>Расторжение Договора и/или отказ от исполнения Договора по инициативе Покупателя.</w:t>
      </w:r>
      <w:r w:rsidRPr="00A31656">
        <w:rPr>
          <w:rFonts w:ascii="Tahoma" w:hAnsi="Tahoma" w:cs="Tahoma"/>
          <w:sz w:val="20"/>
        </w:rPr>
        <w:t xml:space="preserve"> </w:t>
      </w:r>
    </w:p>
    <w:p w14:paraId="0AD2F625" w14:textId="77777777" w:rsidR="007F2C26" w:rsidRPr="00A31656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14:paraId="5A3998F2" w14:textId="124157BD" w:rsidR="007F2C26" w:rsidRPr="00A31656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нарушение Поставщиком срока поставки Продукции/партии Продукции, предусмотренные в п.2.2. Договора или </w:t>
      </w:r>
      <w:r w:rsidR="002D03FF" w:rsidRPr="00A31656">
        <w:rPr>
          <w:rFonts w:ascii="Tahoma" w:eastAsia="Times New Roman" w:hAnsi="Tahoma" w:cs="Tahoma"/>
          <w:sz w:val="20"/>
          <w:szCs w:val="20"/>
          <w:lang w:eastAsia="ru-RU"/>
        </w:rPr>
        <w:t>Заявке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на срок более 10 (десят</w:t>
      </w:r>
      <w:r w:rsidR="009841F0" w:rsidRPr="00A31656">
        <w:rPr>
          <w:rFonts w:ascii="Tahoma" w:eastAsia="Times New Roman" w:hAnsi="Tahoma" w:cs="Tahoma"/>
          <w:sz w:val="20"/>
          <w:szCs w:val="20"/>
          <w:lang w:eastAsia="ru-RU"/>
        </w:rPr>
        <w:t>и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) календарных дней, либо неоднократной (более двух раз) просрочки поставки Продукции/Партий Продукции</w:t>
      </w:r>
      <w:r w:rsidR="002D03FF" w:rsidRPr="00A31656">
        <w:rPr>
          <w:rFonts w:ascii="Tahoma" w:eastAsia="Times New Roman" w:hAnsi="Tahoma" w:cs="Tahoma"/>
          <w:sz w:val="20"/>
          <w:szCs w:val="20"/>
          <w:lang w:eastAsia="ru-RU"/>
        </w:rPr>
        <w:t>, либо неоднократного (более двух раз) отказа от поставки Продукции/Партий Продукции;</w:t>
      </w:r>
    </w:p>
    <w:p w14:paraId="6EAD5BE5" w14:textId="77777777" w:rsidR="007F2C26" w:rsidRPr="00A31656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14:paraId="0BAB542F" w14:textId="77777777" w:rsidR="007F2C26" w:rsidRPr="00A31656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14:paraId="39ADDA35" w14:textId="780FDA0F" w:rsidR="009841F0" w:rsidRPr="00A31656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</w:t>
      </w:r>
      <w:r w:rsidR="009841F0" w:rsidRPr="00A31656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14:paraId="46C94971" w14:textId="28A08AD4" w:rsidR="007F2C26" w:rsidRPr="00A31656" w:rsidRDefault="009841F0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обнаружение несоответствия поставленной Продукции установленным настоящим Договором требованиям к Продукции по результатам тестирования Продукции на объектах Покупателя</w:t>
      </w:r>
      <w:r w:rsidR="007F2C26" w:rsidRPr="00A3165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14:paraId="331360FF" w14:textId="31FAB8C3" w:rsidR="007F2C26" w:rsidRPr="00A31656" w:rsidRDefault="007F2C26" w:rsidP="007F2C26">
      <w:pPr>
        <w:pStyle w:val="aa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</w:t>
      </w:r>
      <w:r w:rsidR="009841F0" w:rsidRPr="00A31656">
        <w:rPr>
          <w:rFonts w:ascii="Tahoma" w:hAnsi="Tahoma" w:cs="Tahoma"/>
          <w:sz w:val="20"/>
        </w:rPr>
        <w:br/>
      </w:r>
      <w:r w:rsidRPr="00A31656">
        <w:rPr>
          <w:rFonts w:ascii="Tahoma" w:hAnsi="Tahoma" w:cs="Tahoma"/>
          <w:sz w:val="20"/>
        </w:rPr>
        <w:t xml:space="preserve">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14:paraId="097CF487" w14:textId="77777777" w:rsidR="007F2C26" w:rsidRPr="00A31656" w:rsidRDefault="007F2C26" w:rsidP="007F2C26">
      <w:pPr>
        <w:pStyle w:val="aa"/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14:paraId="19BD8303" w14:textId="53B5903A" w:rsidR="007F2C26" w:rsidRPr="00A31656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A31656">
        <w:rPr>
          <w:rFonts w:ascii="Tahoma" w:hAnsi="Tahoma" w:cs="Tahoma"/>
          <w:sz w:val="20"/>
          <w:szCs w:val="20"/>
        </w:rPr>
        <w:t>При прекращении Договора по причине неисполнения либо ненадлежащего исполнения Поставщиком своих обязательств по Договору, в том числе по основаниям</w:t>
      </w:r>
      <w:r w:rsidR="00965C7D" w:rsidRPr="00A31656">
        <w:rPr>
          <w:rFonts w:ascii="Tahoma" w:hAnsi="Tahoma" w:cs="Tahoma"/>
          <w:sz w:val="20"/>
          <w:szCs w:val="20"/>
        </w:rPr>
        <w:t>,</w:t>
      </w:r>
      <w:r w:rsidRPr="00A31656">
        <w:rPr>
          <w:rFonts w:ascii="Tahoma" w:hAnsi="Tahoma" w:cs="Tahoma"/>
          <w:sz w:val="20"/>
          <w:szCs w:val="20"/>
        </w:rPr>
        <w:t xml:space="preserve"> указанным в</w:t>
      </w:r>
      <w:r w:rsidR="00E72F02" w:rsidRPr="00A31656">
        <w:rPr>
          <w:rFonts w:ascii="Tahoma" w:hAnsi="Tahoma" w:cs="Tahoma"/>
          <w:sz w:val="20"/>
          <w:szCs w:val="20"/>
        </w:rPr>
        <w:br/>
      </w:r>
      <w:r w:rsidRPr="00A31656">
        <w:rPr>
          <w:rFonts w:ascii="Tahoma" w:hAnsi="Tahoma" w:cs="Tahoma"/>
          <w:sz w:val="20"/>
          <w:szCs w:val="20"/>
        </w:rPr>
        <w:t>п</w:t>
      </w:r>
      <w:r w:rsidR="009841F0" w:rsidRPr="00A31656">
        <w:rPr>
          <w:rFonts w:ascii="Tahoma" w:hAnsi="Tahoma" w:cs="Tahoma"/>
          <w:sz w:val="20"/>
          <w:szCs w:val="20"/>
        </w:rPr>
        <w:t>.</w:t>
      </w:r>
      <w:r w:rsidRPr="00A31656">
        <w:rPr>
          <w:rFonts w:ascii="Tahoma" w:hAnsi="Tahoma" w:cs="Tahoma"/>
          <w:sz w:val="20"/>
          <w:szCs w:val="20"/>
        </w:rPr>
        <w:t xml:space="preserve"> 6.3. Общих условий или п</w:t>
      </w:r>
      <w:r w:rsidR="00E72F02" w:rsidRPr="00A31656">
        <w:rPr>
          <w:rFonts w:ascii="Tahoma" w:hAnsi="Tahoma" w:cs="Tahoma"/>
          <w:sz w:val="20"/>
          <w:szCs w:val="20"/>
        </w:rPr>
        <w:t>.</w:t>
      </w:r>
      <w:r w:rsidRPr="00A31656">
        <w:rPr>
          <w:rFonts w:ascii="Tahoma" w:hAnsi="Tahoma" w:cs="Tahoma"/>
          <w:sz w:val="20"/>
          <w:szCs w:val="20"/>
        </w:rPr>
        <w:t xml:space="preserve">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A31656">
        <w:rPr>
          <w:rFonts w:ascii="Tahoma" w:hAnsi="Tahoma" w:cs="Tahoma"/>
          <w:sz w:val="20"/>
          <w:szCs w:val="20"/>
        </w:rPr>
        <w:t>от стоимости не поставленной к моменту расторжения Договора Продукции.</w:t>
      </w:r>
    </w:p>
    <w:p w14:paraId="1657C4C3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14:paraId="402428EF" w14:textId="77777777" w:rsidR="007F2C26" w:rsidRPr="00A31656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14:paraId="4643263A" w14:textId="77777777" w:rsidR="007F2C26" w:rsidRPr="00A31656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Споры, разногласия или требования, не урегулированные в претензионном порядке, передаются на разрешение в Арбитражный суд Московской области.</w:t>
      </w:r>
    </w:p>
    <w:p w14:paraId="191E4AE7" w14:textId="77777777" w:rsidR="007F2C26" w:rsidRPr="00A31656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14:paraId="3A2C2C80" w14:textId="77777777" w:rsidR="007F2C26" w:rsidRPr="00A31656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iCs/>
          <w:sz w:val="20"/>
        </w:rPr>
        <w:t>Юридически значимые сообщения</w:t>
      </w:r>
      <w:r w:rsidRPr="00A31656">
        <w:rPr>
          <w:rFonts w:ascii="Tahoma" w:hAnsi="Tahoma" w:cs="Tahoma"/>
          <w:sz w:val="20"/>
        </w:rPr>
        <w:t xml:space="preserve"> направляются по следующим адресам:</w:t>
      </w:r>
    </w:p>
    <w:p w14:paraId="4BB40743" w14:textId="77777777" w:rsidR="00D37106" w:rsidRPr="00A31656" w:rsidRDefault="007F2C26" w:rsidP="00D3710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Покупателю: АО «ЭнергосбыТ Плюс» адрес для направления корреспонденции: </w:t>
      </w:r>
      <w:r w:rsidR="00D37106" w:rsidRPr="00A31656">
        <w:rPr>
          <w:rFonts w:ascii="Tahoma" w:hAnsi="Tahoma" w:cs="Tahoma"/>
          <w:sz w:val="20"/>
        </w:rPr>
        <w:t>143421, Московская область, г.о. Красногорск, тер. автодорога Балтия, км 26-й, д. 5, стр. 3, офис 513</w:t>
      </w:r>
      <w:r w:rsidR="00D37106" w:rsidRPr="00A31656">
        <w:rPr>
          <w:rFonts w:ascii="Tahoma" w:hAnsi="Tahoma" w:cs="Tahoma"/>
          <w:spacing w:val="3"/>
          <w:sz w:val="20"/>
        </w:rPr>
        <w:t>.</w:t>
      </w:r>
    </w:p>
    <w:p w14:paraId="54876A3C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Поставщику: </w:t>
      </w:r>
      <w:r w:rsidR="00D37106" w:rsidRPr="00A31656">
        <w:rPr>
          <w:rFonts w:ascii="Tahoma" w:hAnsi="Tahoma" w:cs="Tahoma"/>
          <w:sz w:val="20"/>
        </w:rPr>
        <w:t>_________</w:t>
      </w:r>
      <w:r w:rsidRPr="00A31656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 w:rsidRPr="00A31656">
        <w:rPr>
          <w:rFonts w:ascii="Tahoma" w:hAnsi="Tahoma" w:cs="Tahoma"/>
          <w:sz w:val="20"/>
        </w:rPr>
        <w:t>____________.</w:t>
      </w:r>
    </w:p>
    <w:p w14:paraId="6A0351EB" w14:textId="77777777" w:rsidR="007F2C26" w:rsidRPr="00A31656" w:rsidRDefault="007F2C26" w:rsidP="007F2C26">
      <w:pPr>
        <w:pStyle w:val="aa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14:paraId="1C6A8136" w14:textId="77777777" w:rsidR="007F2C26" w:rsidRPr="00A31656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14:paraId="3CEBAA1E" w14:textId="77777777" w:rsidR="007F2C26" w:rsidRPr="00A31656" w:rsidRDefault="007F2C26" w:rsidP="007F2C26">
      <w:pPr>
        <w:pStyle w:val="aa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A31656">
        <w:rPr>
          <w:rFonts w:ascii="Tahoma" w:hAnsi="Tahoma" w:cs="Tahoma"/>
          <w:spacing w:val="-3"/>
          <w:sz w:val="20"/>
          <w:lang w:val="en-US"/>
        </w:rPr>
        <w:t>E</w:t>
      </w:r>
      <w:r w:rsidRPr="00A31656">
        <w:rPr>
          <w:rFonts w:ascii="Tahoma" w:hAnsi="Tahoma" w:cs="Tahoma"/>
          <w:spacing w:val="-3"/>
          <w:sz w:val="20"/>
        </w:rPr>
        <w:t>-</w:t>
      </w:r>
      <w:r w:rsidRPr="00A31656">
        <w:rPr>
          <w:rFonts w:ascii="Tahoma" w:hAnsi="Tahoma" w:cs="Tahoma"/>
          <w:spacing w:val="-3"/>
          <w:sz w:val="20"/>
          <w:lang w:val="en-US"/>
        </w:rPr>
        <w:t>mail</w:t>
      </w:r>
      <w:r w:rsidRPr="00A31656">
        <w:rPr>
          <w:rFonts w:ascii="Tahoma" w:hAnsi="Tahoma" w:cs="Tahoma"/>
          <w:spacing w:val="-3"/>
          <w:sz w:val="20"/>
        </w:rPr>
        <w:t>:</w:t>
      </w:r>
    </w:p>
    <w:p w14:paraId="37EA0EE6" w14:textId="77777777" w:rsidR="007F2C26" w:rsidRPr="00A31656" w:rsidRDefault="007F2C26" w:rsidP="007F2C26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Березиков Дмитрий Александрович </w:t>
      </w:r>
      <w:hyperlink r:id="rId8" w:history="1">
        <w:r w:rsidRPr="00A31656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Dmitriy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Berezikov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@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esplus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eastAsia="ru-RU"/>
          </w:rPr>
          <w:t>.</w:t>
        </w:r>
        <w:r w:rsidRPr="00A31656">
          <w:rPr>
            <w:rFonts w:ascii="Tahoma" w:eastAsia="Times New Roman" w:hAnsi="Tahoma" w:cs="Tahoma"/>
            <w:spacing w:val="-3"/>
            <w:sz w:val="20"/>
            <w:szCs w:val="20"/>
            <w:lang w:val="en-US" w:eastAsia="ru-RU"/>
          </w:rPr>
          <w:t>ru</w:t>
        </w:r>
      </w:hyperlink>
      <w:r w:rsidR="00965C7D" w:rsidRPr="00A31656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.</w:t>
      </w:r>
    </w:p>
    <w:p w14:paraId="294A6AC4" w14:textId="77777777" w:rsidR="007F2C26" w:rsidRPr="00A31656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A31656">
        <w:rPr>
          <w:rFonts w:ascii="Tahoma" w:hAnsi="Tahoma" w:cs="Tahoma"/>
          <w:spacing w:val="-3"/>
          <w:sz w:val="20"/>
          <w:szCs w:val="20"/>
        </w:rPr>
        <w:t>Поставщика:</w:t>
      </w:r>
      <w:r w:rsidRPr="00A31656">
        <w:rPr>
          <w:rFonts w:ascii="Tahoma" w:hAnsi="Tahoma" w:cs="Tahoma"/>
          <w:spacing w:val="-3"/>
          <w:sz w:val="20"/>
          <w:szCs w:val="20"/>
        </w:rPr>
        <w:br/>
      </w:r>
      <w:r w:rsidRPr="00A31656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A31656">
        <w:rPr>
          <w:rFonts w:ascii="Tahoma" w:hAnsi="Tahoma" w:cs="Tahoma"/>
          <w:spacing w:val="-3"/>
          <w:sz w:val="20"/>
          <w:szCs w:val="20"/>
        </w:rPr>
        <w:t>-</w:t>
      </w:r>
      <w:r w:rsidRPr="00A31656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A31656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 w:rsidRPr="00A31656">
        <w:rPr>
          <w:rFonts w:ascii="Tahoma" w:hAnsi="Tahoma" w:cs="Tahoma"/>
          <w:spacing w:val="-3"/>
          <w:sz w:val="20"/>
          <w:szCs w:val="20"/>
        </w:rPr>
        <w:t>__________.</w:t>
      </w:r>
    </w:p>
    <w:p w14:paraId="26EEB98C" w14:textId="77777777" w:rsidR="007F2C26" w:rsidRPr="00A3165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A31656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14:paraId="2F50E941" w14:textId="77777777" w:rsidR="007F2C26" w:rsidRPr="00A31656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b/>
          <w:sz w:val="20"/>
        </w:rPr>
        <w:t>Уступка прав и обязательств по Договору</w:t>
      </w:r>
    </w:p>
    <w:p w14:paraId="4E1141B2" w14:textId="77777777" w:rsidR="007F2C26" w:rsidRPr="00A31656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A31656">
        <w:rPr>
          <w:i w:val="0"/>
        </w:rPr>
        <w:t>При отсутствии письменного согласия Покупателя Поставщик не вправе:</w:t>
      </w:r>
    </w:p>
    <w:p w14:paraId="071236C3" w14:textId="77777777" w:rsidR="007F2C26" w:rsidRPr="00A31656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14:paraId="60CB9C4C" w14:textId="77777777" w:rsidR="007F2C26" w:rsidRPr="00A31656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14:paraId="7E37F80E" w14:textId="77777777" w:rsidR="007F2C26" w:rsidRPr="00A31656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14:paraId="4434393B" w14:textId="77777777" w:rsidR="007F2C26" w:rsidRPr="00A31656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14:paraId="228467EC" w14:textId="77777777" w:rsidR="007F2C26" w:rsidRPr="00A3165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14:paraId="4C939A42" w14:textId="77777777" w:rsidR="007F2C26" w:rsidRPr="00A3165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 w:rsidRPr="00A31656">
        <w:rPr>
          <w:rFonts w:ascii="Tahoma" w:hAnsi="Tahoma" w:cs="Tahoma"/>
          <w:sz w:val="20"/>
        </w:rPr>
        <w:t xml:space="preserve"> </w:t>
      </w:r>
      <w:r w:rsidRPr="00A31656">
        <w:rPr>
          <w:rFonts w:ascii="Tahoma" w:hAnsi="Tahoma" w:cs="Tahoma"/>
          <w:sz w:val="20"/>
        </w:rPr>
        <w:t>(десять процентов) от Цены Договора.</w:t>
      </w:r>
    </w:p>
    <w:p w14:paraId="5591A16E" w14:textId="77777777" w:rsidR="007F2C26" w:rsidRPr="00A3165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14:paraId="4EEACF6D" w14:textId="77777777" w:rsidR="007F2C26" w:rsidRPr="00A3165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14:paraId="212479F7" w14:textId="77777777" w:rsidR="007F2C26" w:rsidRPr="00A31656" w:rsidRDefault="007F2C26" w:rsidP="007F2C26">
      <w:pPr>
        <w:pStyle w:val="aa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14:paraId="0F67CBC1" w14:textId="77777777" w:rsidR="007F2C26" w:rsidRPr="00A31656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14:paraId="1C00687B" w14:textId="77777777" w:rsidR="007F2C26" w:rsidRPr="00A31656" w:rsidRDefault="007F2C26" w:rsidP="007F2C26">
      <w:pPr>
        <w:pStyle w:val="aa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14:paraId="56B50775" w14:textId="77777777" w:rsidR="007F2C26" w:rsidRPr="00A31656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14:paraId="79EBE5FF" w14:textId="77777777" w:rsidR="007F2C26" w:rsidRPr="00A31656" w:rsidRDefault="007F2C26" w:rsidP="007F2C26">
      <w:pPr>
        <w:pStyle w:val="aa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Положения Договора применяются наряду с положениями «Общих условий» (Общие условия договора поставки Продукции, утвержденные приказом ПАО «Т Плюс» №33 от 30.01.2018 г</w:t>
      </w:r>
      <w:r w:rsidR="00305484" w:rsidRPr="00A31656">
        <w:rPr>
          <w:rFonts w:ascii="Tahoma" w:hAnsi="Tahoma" w:cs="Tahoma"/>
          <w:sz w:val="20"/>
        </w:rPr>
        <w:t>.,</w:t>
      </w:r>
      <w:r w:rsidRPr="00A31656">
        <w:rPr>
          <w:rFonts w:ascii="Tahoma" w:hAnsi="Tahoma" w:cs="Tahoma"/>
          <w:sz w:val="20"/>
        </w:rPr>
        <w:t xml:space="preserve"> размещенные на сайте </w:t>
      </w:r>
      <w:hyperlink r:id="rId9" w:history="1">
        <w:r w:rsidRPr="00A31656">
          <w:rPr>
            <w:rStyle w:val="af8"/>
            <w:rFonts w:ascii="Tahoma" w:hAnsi="Tahoma" w:cs="Tahoma"/>
            <w:color w:val="auto"/>
            <w:sz w:val="20"/>
          </w:rPr>
          <w:t>http://zakupki.tplusgroup.ru/terms</w:t>
        </w:r>
      </w:hyperlink>
      <w:r w:rsidRPr="00A31656">
        <w:rPr>
          <w:rFonts w:ascii="Tahoma" w:hAnsi="Tahoma" w:cs="Tahoma"/>
          <w:sz w:val="20"/>
        </w:rPr>
        <w:t>, и в Закупочной документации).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14:paraId="69E36750" w14:textId="77777777" w:rsidR="007F2C26" w:rsidRPr="00A3165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14:paraId="53FF55AF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Стороны настоящего Договора констатируют о создании обменного фонда согласно номенклатуре и количеств</w:t>
      </w:r>
      <w:r w:rsidR="00305484" w:rsidRPr="00A31656">
        <w:rPr>
          <w:rFonts w:ascii="Tahoma" w:hAnsi="Tahoma" w:cs="Tahoma"/>
          <w:sz w:val="20"/>
        </w:rPr>
        <w:t>а</w:t>
      </w:r>
      <w:r w:rsidRPr="00A31656">
        <w:rPr>
          <w:rFonts w:ascii="Tahoma" w:hAnsi="Tahoma" w:cs="Tahoma"/>
          <w:sz w:val="20"/>
        </w:rPr>
        <w:t>, указанных в приложении, являющегося неотъемлемой частью настоящего Договора, который должен находится на хранении у Покупателя переданного по акту приема передачи Поставщиком.</w:t>
      </w:r>
    </w:p>
    <w:p w14:paraId="0586EA74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Продукция, поставленная для обменного фонда,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14:paraId="23DD0962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технических неисправностей Продукции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14:paraId="71BDB2A4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lastRenderedPageBreak/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14:paraId="157B26B5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О произведенном обмене Покупатель обязуется уведомить Поставщика в течение 5-х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Договоре,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14:paraId="30889B3D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Срок использования Продукции из обменного фонда составляет 36 (тридцать шесть) месяцев с даты передачи Покупателю Продукции на обменный фонд по акту о принятии продукции на обменный фонд.</w:t>
      </w:r>
    </w:p>
    <w:p w14:paraId="03B83075" w14:textId="77777777" w:rsidR="007F2C26" w:rsidRPr="00A31656" w:rsidRDefault="007F2C26" w:rsidP="007F2C2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sz w:val="20"/>
        </w:rPr>
        <w:t>За 10 (десять) дней до истечения срока использования Продукции, составляющей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14:paraId="4C279BF2" w14:textId="77777777" w:rsidR="007F2C26" w:rsidRPr="00A31656" w:rsidRDefault="007F2C26" w:rsidP="003C6E0E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Дата начала возникновения обязательств Поставщика обменного фонда: </w:t>
      </w:r>
      <w:r w:rsidR="003C6E0E" w:rsidRPr="00A31656">
        <w:rPr>
          <w:rFonts w:ascii="Tahoma" w:hAnsi="Tahoma" w:cs="Tahoma"/>
          <w:sz w:val="20"/>
        </w:rPr>
        <w:t>Обменный фонд в размере не менее 2% (но не менее 2 единиц оборудования) от количества поставляемого оборудования каждой номенклатуры каждой Партии Продукции предоставляется Покупателю одновременно с осуществлением поставки Партии Продукции.</w:t>
      </w:r>
    </w:p>
    <w:p w14:paraId="26966988" w14:textId="77777777" w:rsidR="007F2C26" w:rsidRPr="00A3165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A31656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14:paraId="735B5F58" w14:textId="77777777" w:rsidR="007F2C26" w:rsidRPr="00A31656" w:rsidRDefault="007F2C26" w:rsidP="007F2C26">
      <w:pPr>
        <w:pStyle w:val="aa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14:paraId="1365A41D" w14:textId="77777777" w:rsidR="000E22F6" w:rsidRPr="00A31656" w:rsidRDefault="007F2C2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14:paraId="3D55AACD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14:paraId="1A865224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14:paraId="2E09F67C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14:paraId="4F41D0DB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14:paraId="2AF64B49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14:paraId="45B2EE4F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14:paraId="7C6D2EC7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14:paraId="03A87F95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14:paraId="72333132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14:paraId="30F3429A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14:paraId="7F4ED619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14:paraId="0E787A37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14:paraId="3EF550A5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14:paraId="64239A6A" w14:textId="77777777" w:rsidR="000E22F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14:paraId="44E7B17E" w14:textId="77777777" w:rsidR="007F2C26" w:rsidRPr="00A31656" w:rsidRDefault="000E22F6" w:rsidP="000E22F6">
      <w:pPr>
        <w:pStyle w:val="aa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14:paraId="07911893" w14:textId="77777777" w:rsidR="000E22F6" w:rsidRPr="00A31656" w:rsidRDefault="000E22F6" w:rsidP="000E22F6">
      <w:pPr>
        <w:pStyle w:val="aa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14:paraId="64688529" w14:textId="77777777" w:rsidR="007F2C26" w:rsidRPr="00A31656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14:paraId="18C953DB" w14:textId="77777777" w:rsidR="007F2C26" w:rsidRPr="00A31656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4" w:name="_Ref277774936"/>
      <w:bookmarkStart w:id="5" w:name="_Ref283135600"/>
      <w:bookmarkEnd w:id="2"/>
      <w:bookmarkEnd w:id="3"/>
    </w:p>
    <w:p w14:paraId="7EA2C9DA" w14:textId="77777777" w:rsidR="007F2C26" w:rsidRPr="00A31656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6" w:name="_Ref266781400"/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A31656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6"/>
    <w:p w14:paraId="4626B378" w14:textId="77777777" w:rsidR="00170E67" w:rsidRPr="00A31656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hAnsi="Tahoma" w:cs="Tahoma"/>
          <w:sz w:val="20"/>
          <w:szCs w:val="20"/>
        </w:rPr>
        <w:t xml:space="preserve"> Адрес поставки, </w:t>
      </w:r>
      <w:r w:rsidRPr="00A31656">
        <w:rPr>
          <w:rFonts w:ascii="Tahoma" w:hAnsi="Tahoma" w:cs="Tahoma"/>
          <w:sz w:val="20"/>
        </w:rPr>
        <w:t>р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Грузополучателя;</w:t>
      </w:r>
    </w:p>
    <w:p w14:paraId="55BFE56C" w14:textId="77777777" w:rsidR="00170E67" w:rsidRPr="00A31656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 w:rsidRPr="00A31656">
        <w:rPr>
          <w:rFonts w:ascii="Tahoma" w:eastAsia="Times New Roman" w:hAnsi="Tahoma" w:cs="Tahoma"/>
          <w:sz w:val="20"/>
          <w:szCs w:val="20"/>
          <w:lang w:eastAsia="ru-RU"/>
        </w:rPr>
        <w:t>Форма Заявки на поставку Продукции;</w:t>
      </w:r>
    </w:p>
    <w:p w14:paraId="3DD1507A" w14:textId="77777777" w:rsidR="007F2C26" w:rsidRPr="00A31656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14:paraId="220935E8" w14:textId="77777777" w:rsidR="007F2C26" w:rsidRPr="00A3165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A31656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14:paraId="5665DA19" w14:textId="77777777" w:rsidR="007F2C26" w:rsidRPr="00A3165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14:paraId="1C6CE29A" w14:textId="77777777" w:rsidR="007F2C26" w:rsidRPr="00A3165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14:paraId="183DE88B" w14:textId="77777777" w:rsidR="00170E67" w:rsidRPr="00A31656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 </w:t>
      </w:r>
    </w:p>
    <w:p w14:paraId="1A0ED19F" w14:textId="77777777" w:rsidR="000E22F6" w:rsidRPr="00A31656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предоставления информации о цепочке собственников (бенефициарах);</w:t>
      </w:r>
    </w:p>
    <w:bookmarkEnd w:id="4"/>
    <w:bookmarkEnd w:id="5"/>
    <w:p w14:paraId="458C9249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br w:type="page"/>
      </w:r>
    </w:p>
    <w:p w14:paraId="3CD4C5F9" w14:textId="77777777" w:rsidR="007F2C26" w:rsidRPr="00A31656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lastRenderedPageBreak/>
        <w:t>Статья 12.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A31656" w14:paraId="4C652AF6" w14:textId="77777777" w:rsidTr="00070C49">
        <w:tc>
          <w:tcPr>
            <w:tcW w:w="4448" w:type="dxa"/>
          </w:tcPr>
          <w:p w14:paraId="49BBB7ED" w14:textId="77777777" w:rsidR="007F2C26" w:rsidRPr="00A31656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14:paraId="418BCA1A" w14:textId="77777777" w:rsidR="007F2C26" w:rsidRPr="00A31656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14:paraId="2AD51A78" w14:textId="77777777" w:rsidR="007F2C26" w:rsidRPr="00A31656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A31656" w14:paraId="75619919" w14:textId="77777777" w:rsidTr="00070C49">
        <w:tc>
          <w:tcPr>
            <w:tcW w:w="4448" w:type="dxa"/>
          </w:tcPr>
          <w:p w14:paraId="602DF023" w14:textId="77777777" w:rsidR="007F2C26" w:rsidRPr="00A31656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14:paraId="5D626793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_________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«ЭнергосбыТ Плюс»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________</w:t>
            </w:r>
          </w:p>
          <w:p w14:paraId="232C4BB8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A31656" w14:paraId="728B5B78" w14:textId="77777777" w:rsidTr="00070C49">
        <w:tc>
          <w:tcPr>
            <w:tcW w:w="4448" w:type="dxa"/>
          </w:tcPr>
          <w:p w14:paraId="3C3B4A52" w14:textId="77777777" w:rsidR="007F2C26" w:rsidRPr="00A31656" w:rsidRDefault="007F2C26" w:rsidP="000E22F6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="000E22F6"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14:paraId="499EF78B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31656">
              <w:t xml:space="preserve"> 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143421, Московская область, г.о. Красногорск, автодорога Балтия тер., 26-й км, д 5, стр.3, офис 513</w:t>
            </w:r>
          </w:p>
        </w:tc>
      </w:tr>
      <w:tr w:rsidR="007F2C26" w:rsidRPr="00A31656" w14:paraId="69A19835" w14:textId="77777777" w:rsidTr="00070C49">
        <w:tc>
          <w:tcPr>
            <w:tcW w:w="4448" w:type="dxa"/>
          </w:tcPr>
          <w:p w14:paraId="674111D6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="000E22F6"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, КПП </w:t>
            </w:r>
            <w:r w:rsidR="000E22F6"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</w:p>
          <w:p w14:paraId="465639B3" w14:textId="77777777" w:rsidR="007F2C26" w:rsidRPr="00A31656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ОГРН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</w:tc>
        <w:tc>
          <w:tcPr>
            <w:tcW w:w="5299" w:type="dxa"/>
          </w:tcPr>
          <w:p w14:paraId="74F064A3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5612042824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val="en-US" w:eastAsia="ru-RU"/>
              </w:rPr>
              <w:t>,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КПП</w:t>
            </w:r>
            <w:r w:rsidRPr="00A31656">
              <w:t xml:space="preserve"> </w:t>
            </w:r>
            <w:r w:rsidRPr="00A31656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997650001</w:t>
            </w:r>
          </w:p>
          <w:p w14:paraId="4551AE89" w14:textId="77777777" w:rsidR="007F2C26" w:rsidRPr="00A31656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 w:rsidRPr="00A31656">
              <w:t xml:space="preserve"> 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1055612021981</w:t>
            </w:r>
          </w:p>
        </w:tc>
      </w:tr>
      <w:tr w:rsidR="007F2C26" w:rsidRPr="00A31656" w14:paraId="53EB861E" w14:textId="77777777" w:rsidTr="00070C49">
        <w:tc>
          <w:tcPr>
            <w:tcW w:w="4448" w:type="dxa"/>
          </w:tcPr>
          <w:p w14:paraId="77590C4E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2E3A117C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 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14:paraId="04BD9359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14:paraId="77CA73E0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2CCC6192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37C7E7FE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14:paraId="0B1BDFD5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14:paraId="476698B7" w14:textId="77777777" w:rsidR="007F2C26" w:rsidRPr="00A31656" w:rsidRDefault="007F2C26" w:rsidP="00070C49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14:paraId="45FD7002" w14:textId="6E29CC0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40702810700010103178 в Московском филиале </w:t>
            </w:r>
            <w:r w:rsidR="00A14D8A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ПАО «МЕТКОМБАНК» г. Москва</w:t>
            </w:r>
          </w:p>
          <w:p w14:paraId="26BEDA2A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 w:rsidRPr="00A31656">
              <w:t xml:space="preserve"> 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30101810945250000200, БИК</w:t>
            </w:r>
            <w:r w:rsidRPr="00A31656">
              <w:t xml:space="preserve"> 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044525200</w:t>
            </w:r>
          </w:p>
          <w:p w14:paraId="02C44425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Грузополучатели: </w:t>
            </w:r>
          </w:p>
          <w:p w14:paraId="3E76EC79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1) Владимирский филиал АО «ЭнергосбыТ Плюс», </w:t>
            </w:r>
          </w:p>
          <w:p w14:paraId="735ABE2A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A31656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600017, г. Владимир, ул. Батурина, д.30, КПП 332843001 (для счетов-фактур)</w:t>
            </w:r>
          </w:p>
          <w:p w14:paraId="7B3E4ACA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2) Ивановский филиал АО «ЭнергосбыТ Плюс», </w:t>
            </w:r>
          </w:p>
          <w:p w14:paraId="1FC81934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A31656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153012, </w:t>
            </w:r>
            <w:r w:rsidR="00965C7D"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г. Иваново, ул. Смирнова, д. 11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, КПП 370201001 (для счетов-фактур)</w:t>
            </w:r>
          </w:p>
          <w:p w14:paraId="5A7B9011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3) Кировский филиал АО «ЭнергосбыТ Плюс», </w:t>
            </w:r>
          </w:p>
          <w:p w14:paraId="5152D483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A31656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610046, г. Киров, ул. Преображенская, д. 90, КПП 434543001(для счетов-фактур)</w:t>
            </w:r>
          </w:p>
          <w:p w14:paraId="71AF747D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4) Оренбургский филиал АО «ЭнергосбыТ Плюс», </w:t>
            </w:r>
          </w:p>
          <w:p w14:paraId="7314C383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A31656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460024, г. Оренбург, ул. Аксакова, д. 3а, КПП 561243001 (для счетов-фактур)</w:t>
            </w:r>
          </w:p>
          <w:p w14:paraId="7E9D6C33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5) Свердловский филиал АО «ЭнергосбыТ Плюс», </w:t>
            </w:r>
          </w:p>
          <w:p w14:paraId="784CEB37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</w:t>
            </w:r>
            <w:r w:rsidRPr="00A31656" w:rsidDel="00BE5CC9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 </w:t>
            </w: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620075, г. Екатеринбург, ул. Кузнечная, д. 92, КПП 667043001 (для счетов-фактур)</w:t>
            </w:r>
          </w:p>
          <w:p w14:paraId="39E8A593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 xml:space="preserve">6) Удмуртский филиал АО «ЭнергосбыТ Плюс», </w:t>
            </w:r>
          </w:p>
          <w:p w14:paraId="2D24D757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i/>
                <w:spacing w:val="3"/>
                <w:sz w:val="20"/>
                <w:szCs w:val="20"/>
                <w:lang w:eastAsia="ru-RU"/>
              </w:rPr>
              <w:t>Местонахождение: 426063, г. Ижевск, ул. Орджоникидзе, д. 52а, КПП 184143001 (для счетов-фактур)</w:t>
            </w:r>
          </w:p>
          <w:p w14:paraId="7965DD66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7F2C26" w:rsidRPr="00A31656" w14:paraId="1E46A9B9" w14:textId="77777777" w:rsidTr="00070C49">
        <w:tc>
          <w:tcPr>
            <w:tcW w:w="4448" w:type="dxa"/>
          </w:tcPr>
          <w:p w14:paraId="0D8514AD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______________________/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14:paraId="4576FA47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14:paraId="006C4FF0" w14:textId="77777777" w:rsidR="007F2C26" w:rsidRPr="00A31656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«____»  ____________________ </w:t>
            </w:r>
            <w:r w:rsidR="006F16B7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2024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5299" w:type="dxa"/>
          </w:tcPr>
          <w:p w14:paraId="56434B01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 А.Б. Семенов /</w:t>
            </w:r>
          </w:p>
          <w:p w14:paraId="6EA154A1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14:paraId="3E38A60A" w14:textId="77777777" w:rsidR="007F2C26" w:rsidRPr="00A31656" w:rsidRDefault="007F2C26" w:rsidP="000E22F6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«_____»  _________________ </w:t>
            </w:r>
            <w:r w:rsidR="006F16B7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2024</w:t>
            </w: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14:paraId="17E9DAC0" w14:textId="77777777" w:rsidR="007F2C26" w:rsidRPr="00A31656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0179C89A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br w:type="page"/>
      </w:r>
    </w:p>
    <w:p w14:paraId="38116F0C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A31656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FDDF48F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lastRenderedPageBreak/>
        <w:t>Приложение №1</w:t>
      </w:r>
    </w:p>
    <w:p w14:paraId="50FBBEAE" w14:textId="77777777" w:rsidR="007F2C26" w:rsidRPr="00A31656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к Договору поставки продукции № ______________________________</w:t>
      </w:r>
    </w:p>
    <w:p w14:paraId="64CF03E8" w14:textId="77777777" w:rsidR="007F2C26" w:rsidRPr="00A31656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от «__» _________ </w:t>
      </w:r>
      <w:r w:rsidR="006F16B7" w:rsidRPr="00A31656">
        <w:rPr>
          <w:rFonts w:ascii="Tahoma" w:hAnsi="Tahoma" w:cs="Tahoma"/>
          <w:sz w:val="20"/>
        </w:rPr>
        <w:t>2024</w:t>
      </w:r>
      <w:r w:rsidRPr="00A31656">
        <w:rPr>
          <w:rFonts w:ascii="Tahoma" w:hAnsi="Tahoma" w:cs="Tahoma"/>
          <w:sz w:val="20"/>
        </w:rPr>
        <w:t xml:space="preserve"> г.</w:t>
      </w:r>
    </w:p>
    <w:p w14:paraId="74D5CE4B" w14:textId="77777777" w:rsidR="007F2C26" w:rsidRPr="00A31656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14:paraId="49580C7B" w14:textId="77777777" w:rsidR="000E22F6" w:rsidRPr="00A31656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8"/>
        <w:gridCol w:w="1029"/>
        <w:gridCol w:w="1045"/>
        <w:gridCol w:w="2691"/>
        <w:gridCol w:w="1695"/>
        <w:gridCol w:w="1564"/>
        <w:gridCol w:w="708"/>
        <w:gridCol w:w="1701"/>
        <w:gridCol w:w="850"/>
        <w:gridCol w:w="1136"/>
        <w:gridCol w:w="1523"/>
      </w:tblGrid>
      <w:tr w:rsidR="006F16B7" w:rsidRPr="00A31656" w14:paraId="5A4DC6DD" w14:textId="77777777" w:rsidTr="006F16B7">
        <w:trPr>
          <w:trHeight w:val="271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A0A0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3165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п/п</w:t>
            </w:r>
          </w:p>
        </w:tc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60114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3165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Артикул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425C6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3165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ОКПД 2</w:t>
            </w:r>
          </w:p>
        </w:tc>
        <w:tc>
          <w:tcPr>
            <w:tcW w:w="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D7AC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3165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Наименование продукции </w:t>
            </w:r>
            <w:r w:rsidRPr="00A3165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br/>
              <w:t>(тип, краткая характеристика и т.д.)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73CAE9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3165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Марка (модель) продукции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15FF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3165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Страна происхождения</w:t>
            </w:r>
          </w:p>
        </w:tc>
        <w:tc>
          <w:tcPr>
            <w:tcW w:w="2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D12B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3165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Ед. изм.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5070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3165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без учета НДС</w:t>
            </w:r>
          </w:p>
        </w:tc>
        <w:tc>
          <w:tcPr>
            <w:tcW w:w="6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0FAF27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3165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НДС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5C89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3165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Цена за единицу изм., руб. в т. ч. НДС</w:t>
            </w:r>
          </w:p>
        </w:tc>
      </w:tr>
      <w:tr w:rsidR="006F16B7" w:rsidRPr="00A31656" w14:paraId="2D7795AF" w14:textId="77777777" w:rsidTr="006F16B7">
        <w:trPr>
          <w:trHeight w:val="1023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2F6FB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EE32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3ED7A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A17B7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C2BC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7AA66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0C786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298F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308A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3165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Ставка, %</w:t>
            </w:r>
          </w:p>
        </w:tc>
        <w:tc>
          <w:tcPr>
            <w:tcW w:w="3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CC96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A31656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Сумма, руб.</w:t>
            </w: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D8802" w14:textId="77777777" w:rsidR="006F16B7" w:rsidRPr="00A31656" w:rsidRDefault="006F16B7" w:rsidP="00C60323">
            <w:pPr>
              <w:spacing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16B7" w:rsidRPr="00A31656" w14:paraId="0447DB82" w14:textId="77777777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360F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31656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4D555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90FB2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BF636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12139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47CF8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B25A9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0B012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F56B1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D87F6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5C308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6F16B7" w:rsidRPr="00A31656" w14:paraId="057427F6" w14:textId="77777777" w:rsidTr="006F16B7">
        <w:trPr>
          <w:trHeight w:val="699"/>
        </w:trPr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CB649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31656">
              <w:rPr>
                <w:rFonts w:ascii="Tahoma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9E0DF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47006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A8C0A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B511F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3E4E9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17F89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669C9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514A5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5C280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38A10" w14:textId="77777777" w:rsidR="006F16B7" w:rsidRPr="00A31656" w:rsidRDefault="006F16B7" w:rsidP="00C60323">
            <w:pPr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14:paraId="542DB8EC" w14:textId="77777777" w:rsidR="007F2C26" w:rsidRPr="00A31656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14:paraId="791C1B2D" w14:textId="77777777" w:rsidR="007F2C26" w:rsidRPr="00A31656" w:rsidRDefault="007F2C26" w:rsidP="007F2C26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5F80DF09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464B7C04" w14:textId="77777777" w:rsidR="007F2C26" w:rsidRPr="00A31656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8E18A3B" w14:textId="77777777" w:rsidR="007F2C26" w:rsidRPr="00A31656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A31656" w14:paraId="493F3BF4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41CB" w14:textId="77777777" w:rsidR="007F2C26" w:rsidRPr="00A31656" w:rsidRDefault="000E22F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0DAC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A31656" w14:paraId="6D32545B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C986" w14:textId="77777777" w:rsidR="007F2C26" w:rsidRPr="00A31656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059ED0E8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 w:rsidR="000E22F6"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14:paraId="38C102BD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D7D0" w14:textId="77777777" w:rsidR="007F2C26" w:rsidRPr="00A31656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F6E2786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FEEF4CD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EDB18E0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76561FEA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61134C57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3C649B05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7A9BDA7E" w14:textId="77777777" w:rsidR="00965C7D" w:rsidRPr="00A31656" w:rsidRDefault="00965C7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4819FF25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85E1385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3C1FB06E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26C04102" w14:textId="77777777" w:rsidR="00713FED" w:rsidRPr="00A31656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lastRenderedPageBreak/>
        <w:t>Приложение №2</w:t>
      </w:r>
    </w:p>
    <w:p w14:paraId="388AA36C" w14:textId="77777777" w:rsidR="00713FED" w:rsidRPr="00A31656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к Договору поставки продукции № ______________________________</w:t>
      </w:r>
    </w:p>
    <w:p w14:paraId="39AC3AD4" w14:textId="77777777" w:rsidR="00713FED" w:rsidRPr="00A31656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от «__» _________ </w:t>
      </w:r>
      <w:r w:rsidR="006F16B7" w:rsidRPr="00A31656">
        <w:rPr>
          <w:rFonts w:ascii="Tahoma" w:hAnsi="Tahoma" w:cs="Tahoma"/>
          <w:sz w:val="20"/>
        </w:rPr>
        <w:t>2024</w:t>
      </w:r>
      <w:r w:rsidRPr="00A31656">
        <w:rPr>
          <w:rFonts w:ascii="Tahoma" w:hAnsi="Tahoma" w:cs="Tahoma"/>
          <w:sz w:val="20"/>
        </w:rPr>
        <w:t xml:space="preserve"> г.</w:t>
      </w:r>
    </w:p>
    <w:p w14:paraId="1F59B3A1" w14:textId="77777777" w:rsidR="00713FED" w:rsidRPr="00A31656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14:paraId="4F4CEE72" w14:textId="77777777" w:rsidR="00713FED" w:rsidRPr="00A31656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Адрес поставки, реквизиты Грузополучателя</w:t>
      </w:r>
    </w:p>
    <w:p w14:paraId="556465C7" w14:textId="77777777" w:rsidR="00713FED" w:rsidRPr="00A31656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A31656" w14:paraId="4B0E0359" w14:textId="77777777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5F62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EF25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Адрес поставки</w:t>
            </w:r>
            <w:r w:rsidR="002D03FF" w:rsidRPr="00A3165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E72F4B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A31656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A31656" w14:paraId="14C092E4" w14:textId="77777777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34286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BFCAC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4532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713FED" w:rsidRPr="00A31656" w14:paraId="73A942A1" w14:textId="77777777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F4E4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B448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Владимирский филиал  АО «ЭнергосбыТ Плюс», 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Владимир, ул. Батурина, д. 30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B05C0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Владимирский филиал АО «ЭнергосбыТ Плюс»,</w:t>
            </w:r>
          </w:p>
          <w:p w14:paraId="34185730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332843001</w:t>
            </w:r>
          </w:p>
          <w:p w14:paraId="24D5AE5F" w14:textId="77777777" w:rsidR="00713FED" w:rsidRPr="00A31656" w:rsidRDefault="00713FED" w:rsidP="00713F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Theme="minorHAnsi" w:hAnsi="Tahoma" w:cs="Tahoma"/>
                <w:sz w:val="18"/>
                <w:szCs w:val="18"/>
              </w:rPr>
            </w:pPr>
            <w:r w:rsidRPr="00A31656">
              <w:rPr>
                <w:rFonts w:ascii="Tahoma" w:eastAsiaTheme="minorHAnsi" w:hAnsi="Tahoma" w:cs="Tahoma"/>
                <w:sz w:val="18"/>
                <w:szCs w:val="18"/>
              </w:rPr>
              <w:t>600017, Владимирская область, г. Владимир, ул. Батурина, д. 30</w:t>
            </w:r>
          </w:p>
          <w:p w14:paraId="348F3580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отделение №8611 ПАО «Сбербанк России»</w:t>
            </w:r>
          </w:p>
          <w:p w14:paraId="750431CF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40702810610000003044</w:t>
            </w:r>
          </w:p>
          <w:p w14:paraId="3CF7C8E3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Корреспондентский счет 30101810000000000602, </w:t>
            </w:r>
          </w:p>
          <w:p w14:paraId="08E27B85" w14:textId="77777777" w:rsidR="00713FED" w:rsidRPr="00A31656" w:rsidRDefault="00713FED" w:rsidP="00713FED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041708602</w:t>
            </w:r>
          </w:p>
        </w:tc>
      </w:tr>
      <w:tr w:rsidR="00713FED" w:rsidRPr="00A31656" w14:paraId="56536534" w14:textId="77777777" w:rsidTr="00713FED">
        <w:trPr>
          <w:trHeight w:val="182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E05DC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3ADFF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 xml:space="preserve">Ивановский филиал АО «ЭнергосбыТ Плюс», </w:t>
            </w: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br/>
              <w:t>г. Иваново, ул. Смирнова, д. 11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7111E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>Ивановский филиал АО «ЭнергосбыТ Плюс»</w:t>
            </w:r>
          </w:p>
          <w:p w14:paraId="3D785A94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>ИНН 5612042824; КПП 370243001</w:t>
            </w:r>
          </w:p>
          <w:p w14:paraId="4D37BFD3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>153000, Ивановская область, г. Иваново, ул. Смирнова, д.11</w:t>
            </w:r>
          </w:p>
          <w:p w14:paraId="6EC6D63E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 xml:space="preserve">Банковские реквизиты: </w:t>
            </w:r>
          </w:p>
          <w:p w14:paraId="5D160B7F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 xml:space="preserve">р/с 40702810200000016989 </w:t>
            </w:r>
          </w:p>
          <w:p w14:paraId="31C3F475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>в  ф-л Банка ГПБ (АО) «Центральный», Московская обл.</w:t>
            </w:r>
          </w:p>
          <w:p w14:paraId="458606DE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 xml:space="preserve">к/с 30101810200000000823   </w:t>
            </w:r>
          </w:p>
          <w:p w14:paraId="41C24EBC" w14:textId="77777777" w:rsidR="00713FED" w:rsidRPr="00A31656" w:rsidRDefault="00713FED" w:rsidP="00713FED">
            <w:pPr>
              <w:pStyle w:val="af5"/>
              <w:rPr>
                <w:rFonts w:ascii="Tahoma" w:eastAsia="Times New Roman" w:hAnsi="Tahoma" w:cs="Tahoma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</w:rPr>
              <w:t>БИК 044525823</w:t>
            </w:r>
          </w:p>
        </w:tc>
      </w:tr>
      <w:tr w:rsidR="00713FED" w:rsidRPr="00A31656" w14:paraId="26565FF0" w14:textId="77777777" w:rsidTr="00713FED">
        <w:trPr>
          <w:trHeight w:val="15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E4CBD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C820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Кировский филиал АО «ЭнергосбыТ Плюс», 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Киров, ул. Преображенская, д. 90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448D1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Кировский филиал АО «ЭнергосбыТ Плюс»,</w:t>
            </w:r>
          </w:p>
          <w:p w14:paraId="245A67EC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434543001</w:t>
            </w:r>
          </w:p>
          <w:p w14:paraId="3B519516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610046, Кировская область, г. Киров, ул. Преображенская, д. 90</w:t>
            </w:r>
          </w:p>
          <w:p w14:paraId="43D14A5A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Отделение № 8612 ПАО «Сбербанк России» г. Кирова</w:t>
            </w:r>
          </w:p>
          <w:p w14:paraId="4F1E44F9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40702810827000002345</w:t>
            </w:r>
          </w:p>
          <w:p w14:paraId="5748DBF9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30101810500000000609,</w:t>
            </w:r>
          </w:p>
          <w:p w14:paraId="212BBF4B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043304609</w:t>
            </w:r>
          </w:p>
        </w:tc>
      </w:tr>
      <w:tr w:rsidR="00713FED" w:rsidRPr="00A31656" w14:paraId="6D2588D0" w14:textId="77777777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B3CCC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4A4E" w14:textId="77777777" w:rsidR="00713FED" w:rsidRPr="00A31656" w:rsidRDefault="00713FED" w:rsidP="00965C7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Оренбургский филиал АО «ЭнергосбыТ Плюс»,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 xml:space="preserve"> г. Оренбург, ул. </w:t>
            </w:r>
            <w:r w:rsidR="00965C7D"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Набережная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д. </w:t>
            </w:r>
            <w:r w:rsidR="00965C7D"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25В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77744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Оренбургский филиал АО «ЭнергосбыТ Плюс»,</w:t>
            </w:r>
          </w:p>
          <w:p w14:paraId="0C8738F5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561243001</w:t>
            </w:r>
          </w:p>
          <w:p w14:paraId="3AA0CCE5" w14:textId="4282A67A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460024, Оренбургская, область, г. Оренбург, </w:t>
            </w:r>
            <w:r w:rsidR="00C60323"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ул. Аксакова, д. 3а,</w:t>
            </w:r>
          </w:p>
          <w:p w14:paraId="45E14861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Филиал Газпромбанк (АО) в г. Оренбурге</w:t>
            </w:r>
          </w:p>
          <w:p w14:paraId="6EA28D3F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40702810760230001978</w:t>
            </w:r>
          </w:p>
          <w:p w14:paraId="6D11AC2F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30101810800000000854,</w:t>
            </w:r>
          </w:p>
          <w:p w14:paraId="5A07827B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045354854</w:t>
            </w:r>
          </w:p>
        </w:tc>
      </w:tr>
      <w:tr w:rsidR="00713FED" w:rsidRPr="00A31656" w14:paraId="12429557" w14:textId="77777777" w:rsidTr="00713FED">
        <w:trPr>
          <w:trHeight w:val="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E957D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lastRenderedPageBreak/>
              <w:t>5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B50C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Свердловский филиал АО «ЭнергосбыТ Плюс», 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Екатеринбург, ул. Электриков, д.16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388FE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Свердловский филиал АО «ЭнергосбыТ Плюс»,</w:t>
            </w:r>
          </w:p>
          <w:p w14:paraId="008B46E1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667043001</w:t>
            </w:r>
          </w:p>
          <w:p w14:paraId="7A2AC79A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620075, Свердловская область, г. Екатеринбург, ул. Кузнечная, д. 92</w:t>
            </w:r>
          </w:p>
          <w:p w14:paraId="5638630B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Уральский банк ПАО «Сбербанк России»</w:t>
            </w:r>
          </w:p>
          <w:p w14:paraId="4C3C8B5D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40702810816020104300</w:t>
            </w:r>
          </w:p>
          <w:p w14:paraId="49BB5DFA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30101810500000000674,</w:t>
            </w:r>
          </w:p>
          <w:p w14:paraId="34112EF1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046577674</w:t>
            </w:r>
          </w:p>
        </w:tc>
      </w:tr>
      <w:tr w:rsidR="00713FED" w:rsidRPr="00A31656" w14:paraId="67A47A08" w14:textId="77777777" w:rsidTr="00713FED">
        <w:trPr>
          <w:trHeight w:val="2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7F084" w14:textId="77777777" w:rsidR="00713FED" w:rsidRPr="00A31656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4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BD7C" w14:textId="77777777" w:rsidR="00713FED" w:rsidRPr="00A31656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Удмуртский филиал АО «ЭнергосбыТ Плюс», </w:t>
            </w:r>
            <w:r w:rsidRPr="00A31656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br/>
              <w:t>г. Ижевск, ул. Орджоникидзе, д. 52а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C2D77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Удмуртский филиал АО «ЭнергосбыТ Плюс»,</w:t>
            </w:r>
          </w:p>
          <w:p w14:paraId="4B590BF7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ИНН 5612042824, КПП 184143001</w:t>
            </w:r>
          </w:p>
          <w:p w14:paraId="322CE57D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426063, Удмуртская Республика, г. Ижевск, ул. Орджоникидзе, д. 52а, </w:t>
            </w:r>
            <w:r w:rsidRPr="00A31656">
              <w:rPr>
                <w:rFonts w:ascii="Tahoma" w:eastAsiaTheme="minorHAnsi" w:hAnsi="Tahoma" w:cs="Tahoma"/>
                <w:sz w:val="18"/>
                <w:szCs w:val="18"/>
              </w:rPr>
              <w:t>К. А</w:t>
            </w:r>
          </w:p>
          <w:p w14:paraId="7F6CAF51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Банк  Удмуртское Отделение № 8618 ПАО «Сбербанк России», г. Ижевск</w:t>
            </w:r>
          </w:p>
          <w:p w14:paraId="078EBE80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Расчетный счет 40702810168000003612</w:t>
            </w:r>
          </w:p>
          <w:p w14:paraId="0A2EE296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Корреспондентский счет 30101810400000000601,</w:t>
            </w:r>
          </w:p>
          <w:p w14:paraId="43B73CCE" w14:textId="77777777" w:rsidR="00713FED" w:rsidRPr="00A31656" w:rsidRDefault="00713FED" w:rsidP="00713FED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БИК 049401601</w:t>
            </w:r>
          </w:p>
        </w:tc>
      </w:tr>
    </w:tbl>
    <w:p w14:paraId="2BEA84E3" w14:textId="77777777" w:rsidR="00713FED" w:rsidRPr="00A31656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EF8B53B" w14:textId="77777777" w:rsidR="00713FED" w:rsidRPr="00A31656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14:paraId="064D7E31" w14:textId="77777777" w:rsidR="00713FED" w:rsidRPr="00A31656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A31656" w14:paraId="7B0EF734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5EEC489" w14:textId="77777777" w:rsidR="00713FED" w:rsidRPr="00A31656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3F6B874" w14:textId="77777777" w:rsidR="00713FED" w:rsidRPr="00A31656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13FED" w:rsidRPr="00A31656" w14:paraId="4E832962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8785" w14:textId="77777777" w:rsidR="00713FED" w:rsidRPr="00A3165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B614" w14:textId="77777777" w:rsidR="00713FED" w:rsidRPr="00A3165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13FED" w:rsidRPr="00A31656" w14:paraId="49AF8755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61DB" w14:textId="77777777" w:rsidR="00713FED" w:rsidRPr="00A31656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9D1CC74" w14:textId="77777777" w:rsidR="00713FED" w:rsidRPr="00A3165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209D32F8" w14:textId="77777777" w:rsidR="00713FED" w:rsidRPr="00A31656" w:rsidRDefault="00713FED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09BE" w14:textId="77777777" w:rsidR="00713FED" w:rsidRPr="00A31656" w:rsidRDefault="00713FED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5AB799F6" w14:textId="77777777" w:rsidR="00713FED" w:rsidRPr="00A3165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09A4756" w14:textId="77777777" w:rsidR="00713FED" w:rsidRPr="00A31656" w:rsidRDefault="00713FED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DE7A097" w14:textId="77777777" w:rsidR="00713FED" w:rsidRPr="00A31656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14:paraId="6A08C374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A31656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A31656" w14:paraId="5720C320" w14:textId="77777777" w:rsidTr="00070C49">
        <w:trPr>
          <w:trHeight w:val="255"/>
        </w:trPr>
        <w:tc>
          <w:tcPr>
            <w:tcW w:w="15326" w:type="dxa"/>
            <w:noWrap/>
            <w:vAlign w:val="bottom"/>
          </w:tcPr>
          <w:p w14:paraId="6D3F2A0E" w14:textId="77777777" w:rsidR="007F2C26" w:rsidRPr="00A31656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14:paraId="2B3D5106" w14:textId="77777777" w:rsidR="007F2C26" w:rsidRPr="00A31656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A31656">
              <w:rPr>
                <w:rFonts w:ascii="Tahoma" w:hAnsi="Tahoma" w:cs="Tahoma"/>
                <w:sz w:val="20"/>
              </w:rPr>
              <w:t>к Договору поставки продукции № ______________________________</w:t>
            </w:r>
          </w:p>
          <w:p w14:paraId="6A5A296B" w14:textId="77777777" w:rsidR="007F2C26" w:rsidRPr="00A31656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A31656">
              <w:rPr>
                <w:rFonts w:ascii="Tahoma" w:hAnsi="Tahoma" w:cs="Tahoma"/>
                <w:sz w:val="20"/>
              </w:rPr>
              <w:t xml:space="preserve">от «__» _________ </w:t>
            </w:r>
            <w:r w:rsidR="006F16B7" w:rsidRPr="00A31656">
              <w:rPr>
                <w:rFonts w:ascii="Tahoma" w:hAnsi="Tahoma" w:cs="Tahoma"/>
                <w:sz w:val="20"/>
              </w:rPr>
              <w:t>2024</w:t>
            </w:r>
            <w:r w:rsidRPr="00A31656">
              <w:rPr>
                <w:rFonts w:ascii="Tahoma" w:hAnsi="Tahoma" w:cs="Tahoma"/>
                <w:sz w:val="20"/>
              </w:rPr>
              <w:t xml:space="preserve"> г.</w:t>
            </w:r>
          </w:p>
          <w:p w14:paraId="1FF3F0B3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14:paraId="6C65BC0C" w14:textId="77777777" w:rsidR="007F2C26" w:rsidRPr="00A31656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14:paraId="15EBFAF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14:paraId="1907B112" w14:textId="77777777" w:rsidR="007F2C26" w:rsidRPr="00A31656" w:rsidRDefault="007F2C26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</w:tc>
      </w:tr>
      <w:tr w:rsidR="007F2C26" w:rsidRPr="00A31656" w14:paraId="3CDB8AC5" w14:textId="77777777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14:paraId="1EEA7652" w14:textId="77777777" w:rsidR="002D03FF" w:rsidRPr="00A31656" w:rsidRDefault="002D03FF" w:rsidP="002D03F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на поставку продукции </w:t>
            </w:r>
          </w:p>
          <w:p w14:paraId="23C9FD8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A31656" w14:paraId="157C3DBB" w14:textId="77777777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70F3647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DA1F14C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8B2D09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F924D8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075333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0FB878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24D7D8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57943E0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82DAA04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AE0136C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14:paraId="61560A5F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CD8CD2E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14:paraId="6444426A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14:paraId="29B4BB25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A31656" w14:paraId="1C88D117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58E6C1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996051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A10D3F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A0DB6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00E30D4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B73D4C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5B6FD75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8266232" w14:textId="77777777" w:rsidR="005B618A" w:rsidRPr="00A31656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14:paraId="3391F933" w14:textId="77777777" w:rsidR="005B618A" w:rsidRPr="00A31656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211D5A0" w14:textId="77777777" w:rsidR="005B618A" w:rsidRPr="00A31656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13D022B" w14:textId="77777777" w:rsidR="005B618A" w:rsidRPr="00A31656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A31656" w14:paraId="221E1ACE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CA22EF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0AB11BD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D458D4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6607656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DA8995B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8102946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F0C4DF4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175639" w14:textId="77777777" w:rsidR="005B618A" w:rsidRPr="00A31656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536E3F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3B940CD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4F7D11D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A31656" w14:paraId="72CE9700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F71F6F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E7DD3EB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37BC1C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383A91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52B8F97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3304F32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5B2BF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B2BE36" w14:textId="77777777" w:rsidR="005B618A" w:rsidRPr="00A31656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37CD6B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AD07DBA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3B742C27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A31656" w14:paraId="02C9D350" w14:textId="77777777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83DC19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9FAA16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4CE357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FBA2FCF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4C902AC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785EAB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D4AC53" w14:textId="77777777" w:rsidR="005B618A" w:rsidRPr="00A31656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BE3BCB3" w14:textId="77777777" w:rsidR="005B618A" w:rsidRPr="00A31656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CB02FC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A31656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93E3CDC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3B1B06A" w14:textId="77777777" w:rsidR="005B618A" w:rsidRPr="00A31656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13BC60D5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4D678BAC" w14:textId="77777777" w:rsidR="007F2C26" w:rsidRPr="00A31656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14:paraId="186612BD" w14:textId="77777777" w:rsidR="007F2C26" w:rsidRPr="00A31656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A31656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14:paraId="1EE99A8E" w14:textId="77777777" w:rsidR="007F2C26" w:rsidRPr="00A31656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A31656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14:paraId="02DAEE6A" w14:textId="77777777" w:rsidR="007F2C26" w:rsidRPr="00A31656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14:paraId="23F90E29" w14:textId="77777777" w:rsidR="007F2C26" w:rsidRPr="00A31656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24A0F079" w14:textId="77777777" w:rsidR="007F2C26" w:rsidRPr="00A31656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4EA2DD91" w14:textId="77777777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D361791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F32E5B3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A31656" w14:paraId="5579C020" w14:textId="77777777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ADFD6" w14:textId="77777777" w:rsidR="005B618A" w:rsidRPr="00A3165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FE9D" w14:textId="77777777" w:rsidR="005B618A" w:rsidRPr="00A3165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A31656" w14:paraId="070CA105" w14:textId="77777777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6577" w14:textId="77777777" w:rsidR="005B618A" w:rsidRPr="00A31656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4E5D57E7" w14:textId="77777777" w:rsidR="005B618A" w:rsidRPr="00A3165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6E02124E" w14:textId="77777777" w:rsidR="005B618A" w:rsidRPr="00A31656" w:rsidRDefault="005B618A" w:rsidP="005B618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2EEC" w14:textId="77777777" w:rsidR="005B618A" w:rsidRPr="00A31656" w:rsidRDefault="005B618A" w:rsidP="005B618A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706605D9" w14:textId="77777777" w:rsidR="005B618A" w:rsidRPr="00A3165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14FB482D" w14:textId="77777777" w:rsidR="005B618A" w:rsidRPr="00A31656" w:rsidRDefault="005B618A" w:rsidP="005B618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0A89F8EA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6A1ED00B" w14:textId="77777777" w:rsidR="007F2C26" w:rsidRPr="00A31656" w:rsidRDefault="007F2C26" w:rsidP="007F2C26">
      <w:pPr>
        <w:spacing w:after="160" w:line="259" w:lineRule="auto"/>
        <w:sectPr w:rsidR="007F2C26" w:rsidRPr="00A31656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A31656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A31656" w14:paraId="6BC0685C" w14:textId="77777777" w:rsidTr="00070C49">
        <w:tc>
          <w:tcPr>
            <w:tcW w:w="6062" w:type="dxa"/>
          </w:tcPr>
          <w:p w14:paraId="3B202830" w14:textId="77777777" w:rsidR="007F2C26" w:rsidRPr="00A31656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7" w:name="_Toc121031749"/>
            <w:bookmarkStart w:id="8" w:name="_Toc215638673"/>
            <w:bookmarkStart w:id="9" w:name="_Toc237319667"/>
            <w:bookmarkStart w:id="10" w:name="_Hlk41057029"/>
            <w:r w:rsidRPr="00A31656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14:paraId="5BB28C62" w14:textId="77777777" w:rsidR="007F2C26" w:rsidRPr="00A31656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A31656" w14:paraId="28F59696" w14:textId="77777777" w:rsidTr="00070C49">
        <w:tc>
          <w:tcPr>
            <w:tcW w:w="6062" w:type="dxa"/>
          </w:tcPr>
          <w:p w14:paraId="4F708CAE" w14:textId="77777777" w:rsidR="007F2C26" w:rsidRPr="00A31656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2BD1C169" w14:textId="77777777" w:rsidR="007F2C26" w:rsidRPr="00A31656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 w:rsidRPr="00A31656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A31656" w14:paraId="0A87DDD4" w14:textId="77777777" w:rsidTr="00070C49">
        <w:tc>
          <w:tcPr>
            <w:tcW w:w="6062" w:type="dxa"/>
          </w:tcPr>
          <w:p w14:paraId="709ED03B" w14:textId="77777777" w:rsidR="007F2C26" w:rsidRPr="00A31656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14:paraId="17A75C2D" w14:textId="77777777" w:rsidR="007F2C26" w:rsidRPr="00A31656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«___» 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14:paraId="1955B954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Приложение №4</w:t>
      </w:r>
    </w:p>
    <w:p w14:paraId="08B37E8C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690A68B8" w14:textId="77777777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A31656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4F604CF5" w14:textId="77777777" w:rsidR="007F2C26" w:rsidRPr="00A31656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C754558" w14:textId="77777777" w:rsidR="007F2C26" w:rsidRPr="00A31656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9F221D9" w14:textId="77777777" w:rsidR="007F2C26" w:rsidRPr="00A31656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9097CB7" w14:textId="77777777" w:rsidR="007F2C26" w:rsidRPr="00A31656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C024E1F" w14:textId="77777777" w:rsidR="007F2C26" w:rsidRPr="00A31656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1" w:name="_Toc237319668"/>
      <w:bookmarkStart w:id="12" w:name="_Toc215638674"/>
      <w:bookmarkStart w:id="13" w:name="_Toc142272552"/>
      <w:bookmarkEnd w:id="7"/>
      <w:bookmarkEnd w:id="8"/>
      <w:bookmarkEnd w:id="9"/>
    </w:p>
    <w:p w14:paraId="5F7BECB4" w14:textId="77777777" w:rsidR="007F2C26" w:rsidRPr="00A31656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14:paraId="30348F61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6D5BD8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D6964FA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2F53C03C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B02897A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B60D254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C71C584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3B35376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195AF1C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666B8575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45EBD3DD" w14:textId="77777777" w:rsidR="007F2C26" w:rsidRPr="00A31656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14:paraId="032B9BFB" w14:textId="6B04029E" w:rsidR="007F2C26" w:rsidRPr="00A31656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однофазных</w:t>
      </w: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D87FD9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малогабаритных</w:t>
      </w:r>
      <w:r w:rsidR="002615D0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интеллектуальных приборов учета электрической энергии</w:t>
      </w:r>
      <w:r w:rsidR="00BE16BD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на </w:t>
      </w:r>
      <w:r w:rsidR="006F16B7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2024</w:t>
      </w:r>
      <w:r w:rsidR="00BE16BD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-202</w:t>
      </w:r>
      <w:r w:rsidR="006F16B7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5</w:t>
      </w: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14:paraId="3B0BA5BB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8E1BD98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173345B7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25063AA0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B03C7FD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5B1C3A22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64EF02B1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047200F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3A5BE8A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88B5481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64359E52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807983C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56683DF1" w14:textId="77777777" w:rsidR="007F2C26" w:rsidRPr="00A3165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781D2209" w14:textId="77777777" w:rsidR="007F2C26" w:rsidRPr="00A31656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МОСКВА </w:t>
      </w:r>
      <w:r w:rsidR="006F16B7" w:rsidRPr="00A31656">
        <w:rPr>
          <w:rFonts w:ascii="Tahoma" w:eastAsia="Times New Roman" w:hAnsi="Tahoma" w:cs="Tahoma"/>
          <w:sz w:val="20"/>
          <w:szCs w:val="20"/>
          <w:lang w:eastAsia="ru-RU"/>
        </w:rPr>
        <w:t>2024</w:t>
      </w:r>
    </w:p>
    <w:bookmarkEnd w:id="10"/>
    <w:bookmarkEnd w:id="11"/>
    <w:bookmarkEnd w:id="12"/>
    <w:bookmarkEnd w:id="13"/>
    <w:p w14:paraId="10AFAB28" w14:textId="77777777" w:rsidR="007F2C26" w:rsidRPr="00A31656" w:rsidRDefault="007F2C26" w:rsidP="007F2C26">
      <w:pPr>
        <w:rPr>
          <w:rFonts w:ascii="Tahoma" w:hAnsi="Tahoma" w:cs="Tahoma"/>
          <w:b/>
        </w:rPr>
      </w:pPr>
    </w:p>
    <w:p w14:paraId="3E45E8FC" w14:textId="77777777" w:rsidR="007F2C26" w:rsidRPr="00A31656" w:rsidRDefault="007F2C26" w:rsidP="007F2C26">
      <w:pPr>
        <w:rPr>
          <w:rFonts w:ascii="Tahoma" w:hAnsi="Tahoma" w:cs="Tahoma"/>
          <w:b/>
        </w:rPr>
      </w:pPr>
      <w:r w:rsidRPr="00A31656">
        <w:rPr>
          <w:rFonts w:ascii="Tahoma" w:hAnsi="Tahoma" w:cs="Tahoma"/>
          <w:b/>
        </w:rPr>
        <w:br w:type="page"/>
      </w:r>
    </w:p>
    <w:p w14:paraId="1B07E204" w14:textId="77777777" w:rsidR="007F2C26" w:rsidRPr="00A31656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14:paraId="18767E76" w14:textId="77777777" w:rsidR="007F2C26" w:rsidRPr="00A31656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A31656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14:paraId="14DE2187" w14:textId="77777777" w:rsidR="00774EDD" w:rsidRPr="00A31656" w:rsidRDefault="00774EDD" w:rsidP="00774EDD">
      <w:pPr>
        <w:rPr>
          <w:rFonts w:ascii="Tahoma" w:hAnsi="Tahoma" w:cs="Tahoma"/>
          <w:b/>
          <w:bCs/>
          <w:sz w:val="20"/>
          <w:szCs w:val="20"/>
          <w:lang w:bidi="ru-RU"/>
        </w:rPr>
      </w:pPr>
    </w:p>
    <w:p w14:paraId="28B8F569" w14:textId="77777777" w:rsidR="007F2C26" w:rsidRPr="00A31656" w:rsidRDefault="007F2C26" w:rsidP="007F2C26">
      <w:pPr>
        <w:pStyle w:val="aa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4" w:name="bookmark2"/>
      <w:r w:rsidRPr="00A31656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4"/>
      <w:r w:rsidRPr="00A31656">
        <w:rPr>
          <w:rFonts w:ascii="Tahoma" w:hAnsi="Tahoma" w:cs="Tahoma"/>
          <w:b/>
          <w:bCs/>
          <w:sz w:val="20"/>
          <w:lang w:bidi="ru-RU"/>
        </w:rPr>
        <w:t>поставки</w:t>
      </w:r>
    </w:p>
    <w:p w14:paraId="5AAB8DEA" w14:textId="1B34E969" w:rsidR="007F2C26" w:rsidRPr="00A3165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A31656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E913BB" w:rsidRPr="00A31656">
        <w:rPr>
          <w:rFonts w:ascii="Tahoma" w:hAnsi="Tahoma" w:cs="Tahoma"/>
          <w:sz w:val="20"/>
          <w:szCs w:val="20"/>
          <w:lang w:bidi="ru-RU"/>
        </w:rPr>
        <w:t xml:space="preserve">однофазных </w:t>
      </w:r>
      <w:r w:rsidR="00D87FD9" w:rsidRPr="00A31656">
        <w:rPr>
          <w:rFonts w:ascii="Tahoma" w:hAnsi="Tahoma" w:cs="Tahoma"/>
          <w:sz w:val="20"/>
          <w:szCs w:val="20"/>
          <w:lang w:bidi="ru-RU"/>
        </w:rPr>
        <w:t xml:space="preserve">малогабаритных </w:t>
      </w:r>
      <w:r w:rsidRPr="00A31656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</w:t>
      </w:r>
      <w:r w:rsidRPr="00523ECA">
        <w:rPr>
          <w:rFonts w:ascii="Tahoma" w:hAnsi="Tahoma" w:cs="Tahoma"/>
          <w:sz w:val="20"/>
          <w:szCs w:val="20"/>
          <w:lang w:bidi="ru-RU"/>
        </w:rPr>
        <w:t>электроэнергии</w:t>
      </w:r>
      <w:r w:rsidR="00753043" w:rsidRPr="00523ECA">
        <w:rPr>
          <w:rFonts w:ascii="Tahoma" w:hAnsi="Tahoma" w:cs="Tahoma"/>
          <w:sz w:val="20"/>
          <w:szCs w:val="20"/>
          <w:lang w:bidi="ru-RU"/>
        </w:rPr>
        <w:t xml:space="preserve"> </w:t>
      </w:r>
      <w:r w:rsidR="00523ECA" w:rsidRPr="00523ECA">
        <w:rPr>
          <w:rFonts w:ascii="Tahoma" w:hAnsi="Tahoma" w:cs="Tahoma"/>
          <w:sz w:val="20"/>
          <w:szCs w:val="20"/>
          <w:lang w:bidi="ru-RU"/>
        </w:rPr>
        <w:t>(далее - ПУ ЭЭ, ПУ, счетчик)</w:t>
      </w:r>
      <w:r w:rsidRPr="00523ECA">
        <w:rPr>
          <w:rFonts w:ascii="Tahoma" w:hAnsi="Tahoma" w:cs="Tahoma"/>
          <w:sz w:val="20"/>
          <w:szCs w:val="20"/>
          <w:lang w:bidi="ru-RU"/>
        </w:rPr>
        <w:t xml:space="preserve"> для</w:t>
      </w:r>
      <w:r w:rsidRPr="00A31656">
        <w:rPr>
          <w:rFonts w:ascii="Tahoma" w:hAnsi="Tahoma" w:cs="Tahoma"/>
          <w:sz w:val="20"/>
          <w:szCs w:val="20"/>
          <w:lang w:bidi="ru-RU"/>
        </w:rPr>
        <w:t xml:space="preserve"> нужд Акционерного общества «ЭнергосбыТ Плюс» </w:t>
      </w:r>
      <w:r w:rsidR="00523ECA">
        <w:rPr>
          <w:rFonts w:ascii="Tahoma" w:hAnsi="Tahoma" w:cs="Tahoma"/>
          <w:sz w:val="20"/>
          <w:szCs w:val="20"/>
          <w:lang w:bidi="ru-RU"/>
        </w:rPr>
        <w:br/>
      </w:r>
      <w:r w:rsidRPr="00A31656">
        <w:rPr>
          <w:rFonts w:ascii="Tahoma" w:hAnsi="Tahoma" w:cs="Tahoma"/>
          <w:sz w:val="20"/>
          <w:szCs w:val="20"/>
          <w:lang w:bidi="ru-RU"/>
        </w:rPr>
        <w:t>(АО «ЭнергосбыТ Плюс»), именуемого в дальнейшем «Покупатель».</w:t>
      </w:r>
    </w:p>
    <w:p w14:paraId="027042DF" w14:textId="77777777" w:rsidR="007F2C26" w:rsidRPr="00A31656" w:rsidRDefault="007F2C26" w:rsidP="007F2C2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A31656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14:paraId="27C217F7" w14:textId="77777777" w:rsidR="00147FBB" w:rsidRPr="00A31656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Начало поставки: с </w:t>
      </w:r>
      <w:r w:rsidR="00A768BE" w:rsidRPr="00A31656">
        <w:rPr>
          <w:rFonts w:ascii="Tahoma" w:hAnsi="Tahoma" w:cs="Tahoma"/>
          <w:sz w:val="20"/>
        </w:rPr>
        <w:t>даты подписания Договора</w:t>
      </w:r>
      <w:r w:rsidRPr="00A31656">
        <w:rPr>
          <w:rFonts w:ascii="Tahoma" w:hAnsi="Tahoma" w:cs="Tahoma"/>
          <w:sz w:val="20"/>
        </w:rPr>
        <w:t xml:space="preserve">; </w:t>
      </w:r>
    </w:p>
    <w:p w14:paraId="5C1E25FD" w14:textId="77777777" w:rsidR="00147FBB" w:rsidRPr="00A31656" w:rsidRDefault="00147FBB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Окончание поставки: </w:t>
      </w:r>
      <w:r w:rsidR="003A59AC" w:rsidRPr="00A31656">
        <w:rPr>
          <w:rFonts w:ascii="Tahoma" w:hAnsi="Tahoma" w:cs="Tahoma"/>
          <w:sz w:val="20"/>
        </w:rPr>
        <w:t>31.03.2025 г.</w:t>
      </w:r>
    </w:p>
    <w:p w14:paraId="0BA441CA" w14:textId="77777777" w:rsidR="003A59AC" w:rsidRPr="00A31656" w:rsidRDefault="003A59AC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377CA4EC" w14:textId="66CCF42C" w:rsidR="007C4A9F" w:rsidRPr="00A31656" w:rsidRDefault="007F2C2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A31656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Покупателя в </w:t>
      </w:r>
      <w:r w:rsidR="002D03FF" w:rsidRPr="00A31656">
        <w:rPr>
          <w:rFonts w:ascii="Tahoma" w:hAnsi="Tahoma" w:cs="Tahoma"/>
          <w:sz w:val="20"/>
        </w:rPr>
        <w:t xml:space="preserve">течение </w:t>
      </w:r>
      <w:r w:rsidR="00753043" w:rsidRPr="00A31656">
        <w:rPr>
          <w:rFonts w:ascii="Tahoma" w:hAnsi="Tahoma" w:cs="Tahoma"/>
          <w:sz w:val="20"/>
        </w:rPr>
        <w:t>21</w:t>
      </w:r>
      <w:r w:rsidR="002D03FF" w:rsidRPr="00A31656">
        <w:rPr>
          <w:rFonts w:ascii="Tahoma" w:hAnsi="Tahoma" w:cs="Tahoma"/>
          <w:sz w:val="20"/>
        </w:rPr>
        <w:t xml:space="preserve"> (</w:t>
      </w:r>
      <w:r w:rsidR="00753043" w:rsidRPr="00A31656">
        <w:rPr>
          <w:rFonts w:ascii="Tahoma" w:hAnsi="Tahoma" w:cs="Tahoma"/>
          <w:sz w:val="20"/>
        </w:rPr>
        <w:t>двадцати одного</w:t>
      </w:r>
      <w:r w:rsidR="002D03FF" w:rsidRPr="00A31656">
        <w:rPr>
          <w:rFonts w:ascii="Tahoma" w:hAnsi="Tahoma" w:cs="Tahoma"/>
          <w:sz w:val="20"/>
        </w:rPr>
        <w:t>)</w:t>
      </w:r>
      <w:r w:rsidRPr="00A31656">
        <w:rPr>
          <w:rFonts w:ascii="Tahoma" w:hAnsi="Tahoma" w:cs="Tahoma"/>
          <w:sz w:val="20"/>
        </w:rPr>
        <w:t xml:space="preserve"> календарн</w:t>
      </w:r>
      <w:r w:rsidR="00753043" w:rsidRPr="00A31656">
        <w:rPr>
          <w:rFonts w:ascii="Tahoma" w:hAnsi="Tahoma" w:cs="Tahoma"/>
          <w:sz w:val="20"/>
        </w:rPr>
        <w:t>ого</w:t>
      </w:r>
      <w:r w:rsidRPr="00A31656">
        <w:rPr>
          <w:rFonts w:ascii="Tahoma" w:hAnsi="Tahoma" w:cs="Tahoma"/>
          <w:sz w:val="20"/>
        </w:rPr>
        <w:t xml:space="preserve"> дн</w:t>
      </w:r>
      <w:r w:rsidR="00753043" w:rsidRPr="00A31656">
        <w:rPr>
          <w:rFonts w:ascii="Tahoma" w:hAnsi="Tahoma" w:cs="Tahoma"/>
          <w:sz w:val="20"/>
        </w:rPr>
        <w:t>я</w:t>
      </w:r>
      <w:r w:rsidRPr="00A31656">
        <w:rPr>
          <w:rFonts w:ascii="Tahoma" w:hAnsi="Tahoma" w:cs="Tahoma"/>
          <w:sz w:val="20"/>
        </w:rPr>
        <w:t xml:space="preserve"> с даты получения</w:t>
      </w:r>
      <w:r w:rsidR="007C4A9F" w:rsidRPr="00A31656">
        <w:rPr>
          <w:rFonts w:ascii="Tahoma" w:hAnsi="Tahoma" w:cs="Tahoma"/>
          <w:sz w:val="20"/>
        </w:rPr>
        <w:t xml:space="preserve"> Поставщиком</w:t>
      </w:r>
      <w:r w:rsidRPr="00A31656">
        <w:rPr>
          <w:rFonts w:ascii="Tahoma" w:hAnsi="Tahoma" w:cs="Tahoma"/>
          <w:sz w:val="20"/>
        </w:rPr>
        <w:t xml:space="preserve"> со</w:t>
      </w:r>
      <w:r w:rsidR="007C4A9F" w:rsidRPr="00A31656">
        <w:rPr>
          <w:rFonts w:ascii="Tahoma" w:hAnsi="Tahoma" w:cs="Tahoma"/>
          <w:sz w:val="20"/>
        </w:rPr>
        <w:t>ответствующей Заявки Покупателя, если иной срок не указан в Заявке Покупателя или не согласован Сторонами</w:t>
      </w:r>
      <w:r w:rsidR="007C4A9F" w:rsidRPr="00A31656">
        <w:rPr>
          <w:rFonts w:ascii="Tahoma" w:hAnsi="Tahoma" w:cs="Tahoma"/>
          <w:snapToGrid w:val="0"/>
          <w:kern w:val="24"/>
          <w:sz w:val="20"/>
        </w:rPr>
        <w:t>.</w:t>
      </w:r>
    </w:p>
    <w:p w14:paraId="11B6C6A2" w14:textId="77777777" w:rsidR="006A1FC6" w:rsidRPr="00A31656" w:rsidRDefault="006A1FC6" w:rsidP="00147FBB">
      <w:pPr>
        <w:pStyle w:val="aa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14:paraId="2BEF01A8" w14:textId="77777777" w:rsidR="007F2C26" w:rsidRPr="00A31656" w:rsidRDefault="007F2C26" w:rsidP="006A1FC6">
      <w:pPr>
        <w:pStyle w:val="aa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A31656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14:paraId="0B1F447B" w14:textId="77777777" w:rsidR="007F2C26" w:rsidRPr="00A31656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4992C9DF" w14:textId="77777777" w:rsidR="007F2C26" w:rsidRPr="00A31656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14:paraId="1F5749C7" w14:textId="2403EA5C" w:rsidR="007F2C26" w:rsidRPr="00A31656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настояще</w:t>
      </w:r>
      <w:r w:rsidR="00086A26" w:rsidRPr="00A31656">
        <w:rPr>
          <w:rFonts w:ascii="Tahoma" w:hAnsi="Tahoma" w:cs="Tahoma"/>
          <w:sz w:val="20"/>
          <w:szCs w:val="20"/>
        </w:rPr>
        <w:t>м</w:t>
      </w:r>
      <w:r w:rsidRPr="00A31656">
        <w:rPr>
          <w:rFonts w:ascii="Tahoma" w:hAnsi="Tahoma" w:cs="Tahoma"/>
          <w:sz w:val="20"/>
          <w:szCs w:val="20"/>
        </w:rPr>
        <w:t xml:space="preserve"> Техническо</w:t>
      </w:r>
      <w:r w:rsidR="00086A26" w:rsidRPr="00A31656">
        <w:rPr>
          <w:rFonts w:ascii="Tahoma" w:hAnsi="Tahoma" w:cs="Tahoma"/>
          <w:sz w:val="20"/>
          <w:szCs w:val="20"/>
        </w:rPr>
        <w:t>м</w:t>
      </w:r>
      <w:r w:rsidRPr="00A31656">
        <w:rPr>
          <w:rFonts w:ascii="Tahoma" w:hAnsi="Tahoma" w:cs="Tahoma"/>
          <w:sz w:val="20"/>
          <w:szCs w:val="20"/>
        </w:rPr>
        <w:t xml:space="preserve"> задани</w:t>
      </w:r>
      <w:r w:rsidR="00086A26" w:rsidRPr="00A31656">
        <w:rPr>
          <w:rFonts w:ascii="Tahoma" w:hAnsi="Tahoma" w:cs="Tahoma"/>
          <w:sz w:val="20"/>
          <w:szCs w:val="20"/>
        </w:rPr>
        <w:t>и</w:t>
      </w:r>
      <w:r w:rsidRPr="00A31656">
        <w:rPr>
          <w:rFonts w:ascii="Tahoma" w:hAnsi="Tahoma" w:cs="Tahoma"/>
          <w:sz w:val="20"/>
          <w:szCs w:val="20"/>
        </w:rPr>
        <w:t xml:space="preserve"> и Приложении №1 к настоящему Техническому заданию. </w:t>
      </w:r>
    </w:p>
    <w:p w14:paraId="50431126" w14:textId="77777777" w:rsidR="007F2C26" w:rsidRPr="00A31656" w:rsidRDefault="007F2C26" w:rsidP="00086A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14:paraId="37F5ACA8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A31656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14:paraId="66ED784E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Доставка оборудования осуществляется Поставщиком 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14:paraId="3F2D28EB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складов</w:t>
      </w:r>
      <w:r w:rsidR="002D03FF" w:rsidRPr="00A31656">
        <w:rPr>
          <w:rFonts w:ascii="Tahoma" w:hAnsi="Tahoma" w:cs="Tahoma"/>
          <w:sz w:val="20"/>
          <w:szCs w:val="20"/>
        </w:rPr>
        <w:t xml:space="preserve"> (Объектов) </w:t>
      </w:r>
      <w:r w:rsidRPr="00A31656">
        <w:rPr>
          <w:rFonts w:ascii="Tahoma" w:hAnsi="Tahoma" w:cs="Tahoma"/>
          <w:sz w:val="20"/>
          <w:szCs w:val="20"/>
        </w:rPr>
        <w:t>Покупателя, находящихся по адресам:</w:t>
      </w:r>
    </w:p>
    <w:p w14:paraId="42879E61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600017, Владимирская обл., г. Владимир, ул. Батурина, д.30; </w:t>
      </w:r>
    </w:p>
    <w:p w14:paraId="67D3D55D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153000, Ивановская область, г. Иваново, ул. Смирнова, д. 11;</w:t>
      </w:r>
    </w:p>
    <w:p w14:paraId="44AD40BA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610046, Кировская область, г. Киров, ул. Преображенская д.90;</w:t>
      </w:r>
    </w:p>
    <w:p w14:paraId="459907A5" w14:textId="52A58BDE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460024, Оренбургская область, г. Оренбург, </w:t>
      </w:r>
      <w:r w:rsidR="00C60323" w:rsidRPr="00A31656">
        <w:rPr>
          <w:rFonts w:ascii="Tahoma" w:eastAsia="Times New Roman" w:hAnsi="Tahoma" w:cs="Tahoma"/>
          <w:color w:val="000000"/>
          <w:sz w:val="18"/>
          <w:szCs w:val="18"/>
        </w:rPr>
        <w:t>ул. Набережная, д. 25В</w:t>
      </w:r>
      <w:r w:rsidRPr="00A31656">
        <w:rPr>
          <w:rFonts w:ascii="Tahoma" w:hAnsi="Tahoma" w:cs="Tahoma"/>
          <w:sz w:val="20"/>
          <w:szCs w:val="20"/>
        </w:rPr>
        <w:t>;</w:t>
      </w:r>
    </w:p>
    <w:p w14:paraId="1AC72A3F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620075, Свердловская область, г. Екатеринбург, ул. Электриков, д.16;</w:t>
      </w:r>
    </w:p>
    <w:p w14:paraId="65AC7C8A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426063, Удмуртская республика, г. Ижевск, ул. Орджоникидзе, д. 52а</w:t>
      </w:r>
    </w:p>
    <w:p w14:paraId="2532A92E" w14:textId="77777777" w:rsidR="007F2C26" w:rsidRPr="00A3165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 w:rsidRPr="00A31656">
        <w:rPr>
          <w:rFonts w:ascii="Tahoma" w:hAnsi="Tahoma" w:cs="Tahoma"/>
          <w:sz w:val="20"/>
          <w:szCs w:val="20"/>
        </w:rPr>
        <w:t>/УПД</w:t>
      </w:r>
      <w:r w:rsidRPr="00A31656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14:paraId="23910488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lastRenderedPageBreak/>
        <w:t>Поставщик, при поставке Товара должен передать Покупателю следующие документы на русском языке:</w:t>
      </w:r>
    </w:p>
    <w:p w14:paraId="0D679F70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14:paraId="5B5C50D8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14:paraId="7F966168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14:paraId="4723C50C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14:paraId="424B3759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14:paraId="5A9730F0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14:paraId="753D5EB2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A31656">
        <w:rPr>
          <w:rFonts w:ascii="Tahoma" w:hAnsi="Tahoma" w:cs="Tahoma"/>
          <w:sz w:val="20"/>
          <w:szCs w:val="20"/>
          <w:lang w:val="en-US"/>
        </w:rPr>
        <w:t>IMEI</w:t>
      </w:r>
      <w:r w:rsidRPr="00A31656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 w:rsidRPr="00A31656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A31656">
        <w:rPr>
          <w:rFonts w:ascii="Tahoma" w:hAnsi="Tahoma" w:cs="Tahoma"/>
          <w:sz w:val="20"/>
          <w:szCs w:val="20"/>
        </w:rPr>
        <w:t>;</w:t>
      </w:r>
    </w:p>
    <w:p w14:paraId="4E66C800" w14:textId="77777777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•</w:t>
      </w:r>
      <w:r w:rsidRPr="00A31656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14:paraId="58139339" w14:textId="4542978D" w:rsidR="007F2C26" w:rsidRPr="00A3165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Датой поставки Товара является дата подписания Покупателем товарной накладной </w:t>
      </w:r>
      <w:r w:rsidR="00086A26" w:rsidRPr="00A31656">
        <w:rPr>
          <w:rFonts w:ascii="Tahoma" w:hAnsi="Tahoma" w:cs="Tahoma"/>
          <w:sz w:val="20"/>
          <w:szCs w:val="20"/>
        </w:rPr>
        <w:br/>
      </w:r>
      <w:r w:rsidRPr="00A31656">
        <w:rPr>
          <w:rFonts w:ascii="Tahoma" w:hAnsi="Tahoma" w:cs="Tahoma"/>
          <w:sz w:val="20"/>
          <w:szCs w:val="20"/>
        </w:rPr>
        <w:t>(формы ТОРГ-12) или УПД (Универсального Передаточного Документа) в отношении Товара.</w:t>
      </w:r>
    </w:p>
    <w:p w14:paraId="0203C8C7" w14:textId="77777777" w:rsidR="006A1FC6" w:rsidRPr="00A31656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14:paraId="663A3050" w14:textId="0F1CEC4F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A31656">
        <w:rPr>
          <w:rFonts w:ascii="Tahoma" w:hAnsi="Tahoma" w:cs="Tahoma"/>
          <w:b/>
          <w:bCs/>
          <w:sz w:val="20"/>
          <w:lang w:bidi="ru-RU"/>
        </w:rPr>
        <w:t xml:space="preserve">Требования к </w:t>
      </w:r>
      <w:r w:rsidR="00523ECA" w:rsidRPr="00523ECA">
        <w:rPr>
          <w:rFonts w:ascii="Tahoma" w:hAnsi="Tahoma" w:cs="Tahoma"/>
          <w:b/>
          <w:bCs/>
          <w:sz w:val="20"/>
          <w:lang w:bidi="ru-RU"/>
        </w:rPr>
        <w:t xml:space="preserve">обязательным </w:t>
      </w:r>
      <w:r w:rsidRPr="00523ECA">
        <w:rPr>
          <w:rFonts w:ascii="Tahoma" w:hAnsi="Tahoma" w:cs="Tahoma"/>
          <w:b/>
          <w:bCs/>
          <w:sz w:val="20"/>
          <w:lang w:bidi="ru-RU"/>
        </w:rPr>
        <w:t>техническим</w:t>
      </w:r>
      <w:r w:rsidRPr="00A31656">
        <w:rPr>
          <w:rFonts w:ascii="Tahoma" w:hAnsi="Tahoma" w:cs="Tahoma"/>
          <w:b/>
          <w:bCs/>
          <w:sz w:val="20"/>
          <w:lang w:bidi="ru-RU"/>
        </w:rPr>
        <w:t xml:space="preserve"> характеристикам поставляемого оборудования (приборы учета электрической энергии)</w:t>
      </w:r>
    </w:p>
    <w:p w14:paraId="31A214D6" w14:textId="77777777" w:rsidR="007F2C26" w:rsidRPr="00A3165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10" w:history="1">
        <w:r w:rsidRPr="00A31656">
          <w:rPr>
            <w:rFonts w:ascii="Tahoma" w:hAnsi="Tahoma" w:cs="Tahoma"/>
            <w:sz w:val="20"/>
          </w:rPr>
          <w:t>законодательством</w:t>
        </w:r>
      </w:hyperlink>
      <w:r w:rsidRPr="00A31656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14:paraId="320627A4" w14:textId="77777777" w:rsidR="007F2C26" w:rsidRPr="00A3165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изложенным в </w:t>
      </w:r>
      <w:r w:rsidR="000656D0" w:rsidRPr="00A31656">
        <w:rPr>
          <w:rFonts w:ascii="Tahoma" w:hAnsi="Tahoma" w:cs="Tahoma"/>
          <w:sz w:val="20"/>
        </w:rPr>
        <w:t xml:space="preserve">настоящем Техническом задании и </w:t>
      </w:r>
      <w:r w:rsidRPr="00A31656">
        <w:rPr>
          <w:rFonts w:ascii="Tahoma" w:hAnsi="Tahoma" w:cs="Tahoma"/>
          <w:sz w:val="20"/>
        </w:rPr>
        <w:t>Приложении №1 к настоящему Техническому заданию.</w:t>
      </w:r>
    </w:p>
    <w:p w14:paraId="312B8683" w14:textId="77777777" w:rsidR="007F2C26" w:rsidRPr="00A31656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GSM/GPRS.</w:t>
      </w:r>
      <w:r w:rsidR="002E2B81" w:rsidRPr="00A31656">
        <w:rPr>
          <w:rFonts w:ascii="Tahoma" w:hAnsi="Tahoma" w:cs="Tahoma"/>
          <w:sz w:val="20"/>
        </w:rPr>
        <w:t xml:space="preserve"> Модуль связи должен обладать функцией выбора режима работы в сетях операторов сотовой связи.</w:t>
      </w:r>
    </w:p>
    <w:p w14:paraId="6DD41173" w14:textId="77777777" w:rsidR="007F2C26" w:rsidRPr="00A31656" w:rsidRDefault="007F2C26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Модуль связи </w:t>
      </w:r>
      <w:r w:rsidR="002E2B81" w:rsidRPr="00A31656">
        <w:rPr>
          <w:rFonts w:ascii="Tahoma" w:hAnsi="Tahoma" w:cs="Tahoma"/>
          <w:sz w:val="20"/>
        </w:rPr>
        <w:t>NB-IoT/GSM/GPRS</w:t>
      </w:r>
      <w:r w:rsidRPr="00A31656">
        <w:rPr>
          <w:rFonts w:ascii="Tahoma" w:hAnsi="Tahoma" w:cs="Tahoma"/>
          <w:sz w:val="20"/>
        </w:rPr>
        <w:t xml:space="preserve"> должен работать в сетях всех операторов сотовой связи Российской Федерации.</w:t>
      </w:r>
    </w:p>
    <w:p w14:paraId="7BAE5C04" w14:textId="77777777" w:rsidR="002B4909" w:rsidRPr="00A31656" w:rsidRDefault="002B4909" w:rsidP="000656D0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Приборы учета должны обладать не менее чем 1 слотом для SIM-карты с предустановленной SIM-картой (предоставляются Покупателем) и 1 вмонитрованным в ПУ SIM-чипом</w:t>
      </w:r>
      <w:r w:rsidR="000656D0" w:rsidRPr="00A31656">
        <w:rPr>
          <w:rFonts w:ascii="Tahoma" w:hAnsi="Tahoma" w:cs="Tahoma"/>
          <w:sz w:val="20"/>
        </w:rPr>
        <w:t xml:space="preserve"> формата VQFN-8, стандарт ETSI TS 102 671</w:t>
      </w:r>
      <w:r w:rsidRPr="00A31656">
        <w:rPr>
          <w:rFonts w:ascii="Tahoma" w:hAnsi="Tahoma" w:cs="Tahoma"/>
          <w:sz w:val="20"/>
        </w:rPr>
        <w:t xml:space="preserve"> (при условии предоставления SIM-чипа со стороны Покупателя). </w:t>
      </w:r>
    </w:p>
    <w:p w14:paraId="6B0CED60" w14:textId="7907A638" w:rsidR="007F2C26" w:rsidRPr="00A31656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Протокол обмена с ПУ должен предусматривать возможность опроса ICCID SIM-карты</w:t>
      </w:r>
      <w:r w:rsidR="00965C7D" w:rsidRPr="00A31656">
        <w:rPr>
          <w:rFonts w:ascii="Tahoma" w:hAnsi="Tahoma" w:cs="Tahoma"/>
          <w:sz w:val="20"/>
        </w:rPr>
        <w:t xml:space="preserve"> / SIM-чипа</w:t>
      </w:r>
      <w:r w:rsidRPr="00A31656">
        <w:rPr>
          <w:rFonts w:ascii="Tahoma" w:hAnsi="Tahoma" w:cs="Tahoma"/>
          <w:sz w:val="20"/>
        </w:rPr>
        <w:t xml:space="preserve"> установленн</w:t>
      </w:r>
      <w:r w:rsidR="00965C7D" w:rsidRPr="00A31656">
        <w:rPr>
          <w:rFonts w:ascii="Tahoma" w:hAnsi="Tahoma" w:cs="Tahoma"/>
          <w:sz w:val="20"/>
        </w:rPr>
        <w:t>ого</w:t>
      </w:r>
      <w:r w:rsidRPr="00A31656">
        <w:rPr>
          <w:rFonts w:ascii="Tahoma" w:hAnsi="Tahoma" w:cs="Tahoma"/>
          <w:sz w:val="20"/>
        </w:rPr>
        <w:t xml:space="preserve"> в ПУ</w:t>
      </w:r>
      <w:r w:rsidR="002E2B81" w:rsidRPr="00A31656">
        <w:rPr>
          <w:rFonts w:ascii="Tahoma" w:hAnsi="Tahoma" w:cs="Tahoma"/>
          <w:sz w:val="20"/>
        </w:rPr>
        <w:t xml:space="preserve">, </w:t>
      </w:r>
      <w:r w:rsidR="00C60323" w:rsidRPr="00A31656">
        <w:rPr>
          <w:rFonts w:ascii="Tahoma" w:hAnsi="Tahoma" w:cs="Tahoma"/>
          <w:sz w:val="20"/>
        </w:rPr>
        <w:t>уровень сигнала связи оператора</w:t>
      </w:r>
      <w:r w:rsidR="002E2B81" w:rsidRPr="00A31656">
        <w:rPr>
          <w:rFonts w:ascii="Tahoma" w:hAnsi="Tahoma" w:cs="Tahoma"/>
          <w:sz w:val="20"/>
        </w:rPr>
        <w:t>.</w:t>
      </w:r>
    </w:p>
    <w:p w14:paraId="69FB79AD" w14:textId="77777777" w:rsidR="002E2B81" w:rsidRPr="00A31656" w:rsidRDefault="002E2B81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 w:rsidRPr="00A31656">
        <w:rPr>
          <w:rFonts w:ascii="Tahoma" w:hAnsi="Tahoma" w:cs="Tahoma"/>
          <w:sz w:val="20"/>
        </w:rPr>
        <w:t xml:space="preserve"> (но не менее 6)</w:t>
      </w:r>
      <w:r w:rsidRPr="00A31656">
        <w:rPr>
          <w:rFonts w:ascii="Tahoma" w:hAnsi="Tahoma" w:cs="Tahoma"/>
          <w:sz w:val="20"/>
        </w:rPr>
        <w:t>.</w:t>
      </w:r>
    </w:p>
    <w:p w14:paraId="6F77E126" w14:textId="10CAA573" w:rsidR="002E2B81" w:rsidRPr="00A31656" w:rsidRDefault="002E2B81" w:rsidP="002E2B81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ПУ ЭЭ должны иметь возможность настройки соединения с пулом серверов </w:t>
      </w:r>
      <w:r w:rsidR="00C60323" w:rsidRPr="00A31656">
        <w:rPr>
          <w:rFonts w:ascii="Tahoma" w:hAnsi="Tahoma" w:cs="Tahoma"/>
          <w:sz w:val="20"/>
        </w:rPr>
        <w:t>в режиме клиента (но не менее 3).</w:t>
      </w:r>
    </w:p>
    <w:p w14:paraId="1A3EAB8C" w14:textId="77777777" w:rsidR="007F2C26" w:rsidRPr="00A3165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14:paraId="6A49D1AA" w14:textId="77777777" w:rsidR="007F2C26" w:rsidRPr="00A31656" w:rsidRDefault="007F2C26" w:rsidP="0072099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A31656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A31656">
        <w:rPr>
          <w:rFonts w:ascii="Tahoma" w:hAnsi="Tahoma" w:cs="Tahoma"/>
          <w:sz w:val="20"/>
        </w:rPr>
        <w:t>.</w:t>
      </w:r>
    </w:p>
    <w:p w14:paraId="0B3F3846" w14:textId="77777777" w:rsidR="007F2C26" w:rsidRPr="00A31656" w:rsidRDefault="007F2C26" w:rsidP="007F2C26">
      <w:pPr>
        <w:pStyle w:val="aa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3"/>
        <w:tblW w:w="0" w:type="auto"/>
        <w:tblInd w:w="-5" w:type="dxa"/>
        <w:tblLook w:val="04A0" w:firstRow="1" w:lastRow="0" w:firstColumn="1" w:lastColumn="0" w:noHBand="0" w:noVBand="1"/>
      </w:tblPr>
      <w:tblGrid>
        <w:gridCol w:w="7513"/>
        <w:gridCol w:w="2261"/>
      </w:tblGrid>
      <w:tr w:rsidR="007F2C26" w:rsidRPr="00A31656" w14:paraId="5DA10888" w14:textId="77777777" w:rsidTr="00086A26">
        <w:trPr>
          <w:trHeight w:val="241"/>
        </w:trPr>
        <w:tc>
          <w:tcPr>
            <w:tcW w:w="7513" w:type="dxa"/>
            <w:vMerge w:val="restart"/>
            <w:vAlign w:val="center"/>
          </w:tcPr>
          <w:p w14:paraId="135E901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2261" w:type="dxa"/>
            <w:vMerge w:val="restart"/>
            <w:shd w:val="clear" w:color="auto" w:fill="auto"/>
            <w:vAlign w:val="center"/>
          </w:tcPr>
          <w:p w14:paraId="2DCAF18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Максимальный ток</w:t>
            </w:r>
          </w:p>
        </w:tc>
      </w:tr>
      <w:tr w:rsidR="007F2C26" w:rsidRPr="00A31656" w14:paraId="54742ACE" w14:textId="77777777" w:rsidTr="00086A26">
        <w:trPr>
          <w:cantSplit/>
          <w:trHeight w:val="241"/>
        </w:trPr>
        <w:tc>
          <w:tcPr>
            <w:tcW w:w="7513" w:type="dxa"/>
            <w:vMerge/>
            <w:vAlign w:val="center"/>
          </w:tcPr>
          <w:p w14:paraId="05D13B9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</w:tcPr>
          <w:p w14:paraId="46E82F87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A31656" w14:paraId="3380CAEC" w14:textId="77777777" w:rsidTr="00086A26">
        <w:trPr>
          <w:trHeight w:val="241"/>
        </w:trPr>
        <w:tc>
          <w:tcPr>
            <w:tcW w:w="7513" w:type="dxa"/>
            <w:vMerge/>
            <w:vAlign w:val="center"/>
          </w:tcPr>
          <w:p w14:paraId="079AF5B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261" w:type="dxa"/>
            <w:vMerge/>
            <w:shd w:val="clear" w:color="auto" w:fill="auto"/>
            <w:vAlign w:val="center"/>
          </w:tcPr>
          <w:p w14:paraId="5ED1D90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F2C26" w:rsidRPr="00A31656" w14:paraId="5C25D36A" w14:textId="77777777" w:rsidTr="00086A26">
        <w:trPr>
          <w:trHeight w:val="20"/>
        </w:trPr>
        <w:tc>
          <w:tcPr>
            <w:tcW w:w="7513" w:type="dxa"/>
            <w:vAlign w:val="center"/>
          </w:tcPr>
          <w:p w14:paraId="6EF59B98" w14:textId="3D7ADDA9" w:rsidR="007F2C26" w:rsidRPr="00A31656" w:rsidRDefault="007F2C26" w:rsidP="00D87FD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Сч</w:t>
            </w:r>
            <w:r w:rsidR="009E47F3"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етчик электроэнергии однофазный</w:t>
            </w:r>
            <w:r w:rsidR="00753043"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</w:t>
            </w:r>
            <w:r w:rsidR="00D87FD9"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малогабаритный</w:t>
            </w:r>
          </w:p>
        </w:tc>
        <w:tc>
          <w:tcPr>
            <w:tcW w:w="2261" w:type="dxa"/>
            <w:vAlign w:val="center"/>
          </w:tcPr>
          <w:p w14:paraId="5F5F0A95" w14:textId="7D432FFF" w:rsidR="007F2C26" w:rsidRPr="00A31656" w:rsidRDefault="00753043" w:rsidP="00D87FD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Не менее </w:t>
            </w:r>
            <w:r w:rsidR="00D87FD9" w:rsidRPr="00A31656">
              <w:rPr>
                <w:rFonts w:ascii="Tahoma" w:hAnsi="Tahoma" w:cs="Tahoma"/>
                <w:sz w:val="20"/>
                <w:szCs w:val="20"/>
              </w:rPr>
              <w:t>6</w:t>
            </w:r>
            <w:r w:rsidR="007F2C26" w:rsidRPr="00A31656">
              <w:rPr>
                <w:rFonts w:ascii="Tahoma" w:hAnsi="Tahoma" w:cs="Tahoma"/>
                <w:sz w:val="20"/>
                <w:szCs w:val="20"/>
              </w:rPr>
              <w:t>0 А</w:t>
            </w:r>
          </w:p>
        </w:tc>
      </w:tr>
    </w:tbl>
    <w:p w14:paraId="322C68D1" w14:textId="77777777" w:rsidR="00DB488C" w:rsidRPr="00A31656" w:rsidRDefault="00DB488C" w:rsidP="00DB488C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 поддерживаемого программным комплекс</w:t>
      </w:r>
      <w:r w:rsidR="005D11AA" w:rsidRPr="00A31656">
        <w:rPr>
          <w:rFonts w:ascii="Tahoma" w:hAnsi="Tahoma" w:cs="Tahoma"/>
          <w:sz w:val="20"/>
        </w:rPr>
        <w:t>о</w:t>
      </w:r>
      <w:r w:rsidRPr="00A31656">
        <w:rPr>
          <w:rFonts w:ascii="Tahoma" w:hAnsi="Tahoma" w:cs="Tahoma"/>
          <w:sz w:val="20"/>
        </w:rPr>
        <w:t>м «Пирамида 2.0» (разработчик и правообладатель</w:t>
      </w:r>
      <w:r w:rsidR="00687BC8" w:rsidRPr="00A31656">
        <w:rPr>
          <w:rFonts w:ascii="Tahoma" w:hAnsi="Tahoma" w:cs="Tahoma"/>
          <w:sz w:val="20"/>
        </w:rPr>
        <w:t xml:space="preserve"> ООО «АСТЭК», ИНН 3328439073) </w:t>
      </w:r>
      <w:r w:rsidRPr="00A31656">
        <w:rPr>
          <w:rFonts w:ascii="Tahoma" w:hAnsi="Tahoma" w:cs="Tahoma"/>
          <w:sz w:val="20"/>
        </w:rPr>
        <w:t>оборудования (поддерживаемые функции должны обеспечивать сбор тарифных сумм/показаний/данных журналов, возможность управления встроенным в ПУ коммутационным аппаратом и параметрирование ПУ).</w:t>
      </w:r>
    </w:p>
    <w:p w14:paraId="6CBDF590" w14:textId="77777777" w:rsidR="00DB488C" w:rsidRPr="00A31656" w:rsidRDefault="00DB488C" w:rsidP="00DB488C">
      <w:pPr>
        <w:pStyle w:val="aa"/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Полны</w:t>
      </w:r>
      <w:r w:rsidR="005D11AA" w:rsidRPr="00A31656">
        <w:rPr>
          <w:rFonts w:ascii="Tahoma" w:hAnsi="Tahoma" w:cs="Tahoma"/>
          <w:sz w:val="20"/>
        </w:rPr>
        <w:t>й</w:t>
      </w:r>
      <w:r w:rsidRPr="00A31656">
        <w:rPr>
          <w:rFonts w:ascii="Tahoma" w:hAnsi="Tahoma" w:cs="Tahoma"/>
          <w:sz w:val="20"/>
        </w:rPr>
        <w:t xml:space="preserve"> и актуальны</w:t>
      </w:r>
      <w:r w:rsidR="005D11AA" w:rsidRPr="00A31656">
        <w:rPr>
          <w:rFonts w:ascii="Tahoma" w:hAnsi="Tahoma" w:cs="Tahoma"/>
          <w:sz w:val="20"/>
        </w:rPr>
        <w:t>й</w:t>
      </w:r>
      <w:r w:rsidRPr="00A31656">
        <w:rPr>
          <w:rFonts w:ascii="Tahoma" w:hAnsi="Tahoma" w:cs="Tahoma"/>
          <w:sz w:val="20"/>
        </w:rPr>
        <w:t xml:space="preserve"> переч</w:t>
      </w:r>
      <w:r w:rsidR="005D11AA" w:rsidRPr="00A31656">
        <w:rPr>
          <w:rFonts w:ascii="Tahoma" w:hAnsi="Tahoma" w:cs="Tahoma"/>
          <w:sz w:val="20"/>
        </w:rPr>
        <w:t>ень</w:t>
      </w:r>
      <w:r w:rsidRPr="00A31656">
        <w:rPr>
          <w:rFonts w:ascii="Tahoma" w:hAnsi="Tahoma" w:cs="Tahoma"/>
          <w:sz w:val="20"/>
        </w:rPr>
        <w:t xml:space="preserve"> поддерживаемого оборудования (производители, модели, модули) размещен на сайт</w:t>
      </w:r>
      <w:r w:rsidR="005D11AA" w:rsidRPr="00A31656">
        <w:rPr>
          <w:rFonts w:ascii="Tahoma" w:hAnsi="Tahoma" w:cs="Tahoma"/>
          <w:sz w:val="20"/>
        </w:rPr>
        <w:t>е</w:t>
      </w:r>
      <w:r w:rsidRPr="00A31656">
        <w:rPr>
          <w:rFonts w:ascii="Tahoma" w:hAnsi="Tahoma" w:cs="Tahoma"/>
          <w:sz w:val="20"/>
        </w:rPr>
        <w:t xml:space="preserve"> разработчик</w:t>
      </w:r>
      <w:r w:rsidR="005D11AA" w:rsidRPr="00A31656">
        <w:rPr>
          <w:rFonts w:ascii="Tahoma" w:hAnsi="Tahoma" w:cs="Tahoma"/>
          <w:sz w:val="20"/>
        </w:rPr>
        <w:t>а</w:t>
      </w:r>
      <w:r w:rsidRPr="00A31656">
        <w:rPr>
          <w:rFonts w:ascii="Tahoma" w:hAnsi="Tahoma" w:cs="Tahoma"/>
          <w:sz w:val="20"/>
        </w:rPr>
        <w:t xml:space="preserve"> программн</w:t>
      </w:r>
      <w:r w:rsidR="005D11AA" w:rsidRPr="00A31656">
        <w:rPr>
          <w:rFonts w:ascii="Tahoma" w:hAnsi="Tahoma" w:cs="Tahoma"/>
          <w:sz w:val="20"/>
        </w:rPr>
        <w:t>ого</w:t>
      </w:r>
      <w:r w:rsidRPr="00A31656">
        <w:rPr>
          <w:rFonts w:ascii="Tahoma" w:hAnsi="Tahoma" w:cs="Tahoma"/>
          <w:sz w:val="20"/>
        </w:rPr>
        <w:t xml:space="preserve"> комплекс</w:t>
      </w:r>
      <w:r w:rsidR="005D11AA" w:rsidRPr="00A31656">
        <w:rPr>
          <w:rFonts w:ascii="Tahoma" w:hAnsi="Tahoma" w:cs="Tahoma"/>
          <w:sz w:val="20"/>
        </w:rPr>
        <w:t>а</w:t>
      </w:r>
      <w:r w:rsidRPr="00A31656">
        <w:rPr>
          <w:rFonts w:ascii="Tahoma" w:hAnsi="Tahoma" w:cs="Tahoma"/>
          <w:sz w:val="20"/>
        </w:rPr>
        <w:t>: http://www.sicon.ru/prod/aiis/devices/</w:t>
      </w:r>
    </w:p>
    <w:p w14:paraId="4E8274C5" w14:textId="77777777" w:rsidR="007F2C26" w:rsidRPr="00A3165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lastRenderedPageBreak/>
        <w:t xml:space="preserve"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</w:t>
      </w:r>
      <w:r w:rsidR="006F16B7" w:rsidRPr="00A31656">
        <w:rPr>
          <w:rFonts w:ascii="Tahoma" w:hAnsi="Tahoma" w:cs="Tahoma"/>
          <w:sz w:val="20"/>
        </w:rPr>
        <w:t>2024</w:t>
      </w:r>
      <w:r w:rsidRPr="00A31656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14:paraId="460D6309" w14:textId="77777777" w:rsidR="007F2C26" w:rsidRPr="00A31656" w:rsidRDefault="007F2C26" w:rsidP="007F2C26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 w:rsidRPr="00A31656">
        <w:rPr>
          <w:rFonts w:ascii="Tahoma" w:hAnsi="Tahoma" w:cs="Tahoma"/>
          <w:sz w:val="20"/>
        </w:rPr>
        <w:t xml:space="preserve"> </w:t>
      </w:r>
      <w:r w:rsidRPr="00A31656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 w:rsidRPr="00A31656">
        <w:rPr>
          <w:rFonts w:ascii="Tahoma" w:hAnsi="Tahoma" w:cs="Tahoma"/>
          <w:sz w:val="20"/>
        </w:rPr>
        <w:t xml:space="preserve">на перепрограммирование </w:t>
      </w:r>
      <w:r w:rsidRPr="00A31656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14:paraId="0A9D3281" w14:textId="77777777" w:rsidR="002D03FF" w:rsidRPr="00A31656" w:rsidRDefault="007F2C26" w:rsidP="00B85C22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14:paraId="4BA7375C" w14:textId="77777777" w:rsidR="007F2C26" w:rsidRPr="00A31656" w:rsidRDefault="007F2C26" w:rsidP="00523ECA">
      <w:pPr>
        <w:pStyle w:val="aa"/>
        <w:spacing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 xml:space="preserve">Филиалы АО «ЭнергосбыТ Плюс» - </w:t>
      </w:r>
      <w:r w:rsidRPr="00A31656">
        <w:rPr>
          <w:noProof/>
        </w:rPr>
        <w:drawing>
          <wp:inline distT="0" distB="0" distL="0" distR="0" wp14:anchorId="7C7A7C24" wp14:editId="01F979E7">
            <wp:extent cx="431320" cy="431320"/>
            <wp:effectExtent l="0" t="0" r="6985" b="6985"/>
            <wp:docPr id="1" name="Рисунок 1" descr="https://case-in.ru/media/news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ase-in.ru/media/news/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147" cy="450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31656">
        <w:rPr>
          <w:rFonts w:ascii="Tahoma" w:hAnsi="Tahoma" w:cs="Tahoma"/>
          <w:sz w:val="20"/>
        </w:rPr>
        <w:t xml:space="preserve"> </w:t>
      </w:r>
    </w:p>
    <w:p w14:paraId="69039C9C" w14:textId="77777777" w:rsidR="007F2C26" w:rsidRPr="00A31656" w:rsidRDefault="007F2C26" w:rsidP="00523ECA">
      <w:pPr>
        <w:spacing w:after="0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14:paraId="4A9C04DB" w14:textId="77777777" w:rsidR="007F2C26" w:rsidRPr="00A31656" w:rsidRDefault="007F2C26" w:rsidP="00523ECA">
      <w:pPr>
        <w:spacing w:after="0"/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 w:rsidRPr="00A31656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A31656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 w:rsidRPr="00A31656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14:paraId="5E732CE2" w14:textId="77777777" w:rsidR="00687BC8" w:rsidRPr="00523ECA" w:rsidRDefault="00C21A8F" w:rsidP="00DF2323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Встроенное программное обеспечение приборов учета должно быть внесено в Единый реестр российски</w:t>
      </w:r>
      <w:r w:rsidR="00687BC8" w:rsidRPr="00A31656">
        <w:rPr>
          <w:rFonts w:ascii="Tahoma" w:hAnsi="Tahoma" w:cs="Tahoma"/>
          <w:sz w:val="20"/>
        </w:rPr>
        <w:t>х программ для ЭВМ и баз данных. Соответствие указанному требованию Поставщик обязан подтвердить указанием соответствующей реестровой записи.</w:t>
      </w:r>
      <w:r w:rsidR="002D21B8" w:rsidRPr="00A31656">
        <w:rPr>
          <w:rFonts w:ascii="Tahoma" w:hAnsi="Tahoma" w:cs="Tahoma"/>
          <w:sz w:val="20"/>
        </w:rPr>
        <w:t xml:space="preserve"> </w:t>
      </w:r>
      <w:r w:rsidR="002D21B8" w:rsidRPr="00523ECA">
        <w:rPr>
          <w:rFonts w:ascii="Tahoma" w:hAnsi="Tahoma" w:cs="Tahoma"/>
          <w:sz w:val="20"/>
        </w:rPr>
        <w:t>(https://reestr.digital.gov.ru/reestr/)</w:t>
      </w:r>
    </w:p>
    <w:p w14:paraId="038DC674" w14:textId="77777777" w:rsidR="00C21A8F" w:rsidRPr="00523ECA" w:rsidRDefault="00C21A8F" w:rsidP="00DF2323">
      <w:pPr>
        <w:pStyle w:val="aa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523ECA">
        <w:rPr>
          <w:rFonts w:ascii="Tahoma" w:hAnsi="Tahoma" w:cs="Tahoma"/>
          <w:sz w:val="20"/>
        </w:rPr>
        <w:t xml:space="preserve">Замена батареи питания ПУ должна производиться без применения пайки. </w:t>
      </w:r>
      <w:r w:rsidR="003C6E0E" w:rsidRPr="00523ECA">
        <w:rPr>
          <w:rFonts w:ascii="Tahoma" w:hAnsi="Tahoma" w:cs="Tahoma"/>
          <w:sz w:val="20"/>
        </w:rPr>
        <w:t xml:space="preserve">Срок службы </w:t>
      </w:r>
      <w:r w:rsidRPr="00523ECA">
        <w:rPr>
          <w:rFonts w:ascii="Tahoma" w:hAnsi="Tahoma" w:cs="Tahoma"/>
          <w:sz w:val="20"/>
        </w:rPr>
        <w:t>батареи</w:t>
      </w:r>
      <w:r w:rsidR="008E461D" w:rsidRPr="00523ECA">
        <w:rPr>
          <w:rFonts w:ascii="Tahoma" w:hAnsi="Tahoma" w:cs="Tahoma"/>
          <w:sz w:val="20"/>
        </w:rPr>
        <w:t xml:space="preserve"> долж</w:t>
      </w:r>
      <w:r w:rsidR="003C6E0E" w:rsidRPr="00523ECA">
        <w:rPr>
          <w:rFonts w:ascii="Tahoma" w:hAnsi="Tahoma" w:cs="Tahoma"/>
          <w:sz w:val="20"/>
        </w:rPr>
        <w:t>ен</w:t>
      </w:r>
      <w:r w:rsidR="008E461D" w:rsidRPr="00523ECA">
        <w:rPr>
          <w:rFonts w:ascii="Tahoma" w:hAnsi="Tahoma" w:cs="Tahoma"/>
          <w:sz w:val="20"/>
        </w:rPr>
        <w:t xml:space="preserve"> составлять</w:t>
      </w:r>
      <w:r w:rsidRPr="00523ECA">
        <w:rPr>
          <w:rFonts w:ascii="Tahoma" w:hAnsi="Tahoma" w:cs="Tahoma"/>
          <w:sz w:val="20"/>
        </w:rPr>
        <w:t xml:space="preserve"> не менее межповерочного интервала</w:t>
      </w:r>
      <w:r w:rsidR="002D21B8" w:rsidRPr="00523ECA">
        <w:rPr>
          <w:rFonts w:ascii="Tahoma" w:hAnsi="Tahoma" w:cs="Tahoma"/>
          <w:sz w:val="20"/>
        </w:rPr>
        <w:t>.</w:t>
      </w:r>
    </w:p>
    <w:p w14:paraId="1175EB8A" w14:textId="77777777" w:rsidR="00523ECA" w:rsidRPr="00523ECA" w:rsidRDefault="00523ECA" w:rsidP="00523ECA">
      <w:pPr>
        <w:pStyle w:val="aa"/>
        <w:numPr>
          <w:ilvl w:val="1"/>
          <w:numId w:val="44"/>
        </w:numPr>
        <w:spacing w:line="240" w:lineRule="auto"/>
        <w:ind w:left="1077"/>
        <w:rPr>
          <w:rFonts w:ascii="Tahoma" w:hAnsi="Tahoma" w:cs="Tahoma"/>
          <w:b/>
          <w:sz w:val="20"/>
          <w:lang w:bidi="ru-RU"/>
        </w:rPr>
      </w:pPr>
      <w:r w:rsidRPr="00523ECA">
        <w:rPr>
          <w:rFonts w:ascii="Tahoma" w:hAnsi="Tahoma" w:cs="Tahoma"/>
          <w:b/>
          <w:sz w:val="20"/>
          <w:lang w:bidi="ru-RU"/>
        </w:rPr>
        <w:t>Требования к дополнительным техническим характеристикам поставляемого оборудования (приборы учета электрической энергии)</w:t>
      </w:r>
    </w:p>
    <w:p w14:paraId="73D9C4BA" w14:textId="77777777" w:rsidR="00523ECA" w:rsidRPr="00523ECA" w:rsidRDefault="00523ECA" w:rsidP="00523ECA">
      <w:pPr>
        <w:pStyle w:val="aa"/>
        <w:spacing w:line="240" w:lineRule="auto"/>
        <w:ind w:left="1077" w:firstLine="0"/>
        <w:rPr>
          <w:rFonts w:ascii="Tahoma" w:hAnsi="Tahoma" w:cs="Tahoma"/>
          <w:b/>
          <w:sz w:val="20"/>
          <w:lang w:bidi="ru-RU"/>
        </w:rPr>
      </w:pPr>
      <w:r w:rsidRPr="00523ECA">
        <w:rPr>
          <w:rFonts w:ascii="Tahoma" w:hAnsi="Tahoma" w:cs="Tahoma"/>
          <w:i/>
          <w:sz w:val="20"/>
        </w:rPr>
        <w:t>Включается в редакцию Договора в случае наличия указанного предпочтительного функционала в техническом предложении Участника.</w:t>
      </w:r>
    </w:p>
    <w:p w14:paraId="0084B36C" w14:textId="77777777" w:rsidR="00523ECA" w:rsidRPr="00523ECA" w:rsidRDefault="00523ECA" w:rsidP="00523ECA">
      <w:pPr>
        <w:pStyle w:val="aa"/>
        <w:numPr>
          <w:ilvl w:val="2"/>
          <w:numId w:val="44"/>
        </w:numPr>
        <w:spacing w:afterLines="160" w:after="384" w:line="259" w:lineRule="auto"/>
        <w:rPr>
          <w:rFonts w:ascii="Tahoma" w:hAnsi="Tahoma" w:cs="Tahoma"/>
          <w:b/>
          <w:sz w:val="20"/>
          <w:lang w:bidi="ru-RU"/>
        </w:rPr>
      </w:pPr>
      <w:r w:rsidRPr="00523ECA">
        <w:rPr>
          <w:rFonts w:ascii="Tahoma" w:hAnsi="Tahoma" w:cs="Tahoma"/>
          <w:b/>
          <w:sz w:val="20"/>
          <w:lang w:bidi="ru-RU"/>
        </w:rPr>
        <w:t>Поддержка ПУ функции мастер-счетчика.</w:t>
      </w:r>
    </w:p>
    <w:p w14:paraId="1ADC56E4" w14:textId="77777777" w:rsidR="00523ECA" w:rsidRPr="00523ECA" w:rsidRDefault="00523ECA" w:rsidP="00523ECA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  <w:r w:rsidRPr="00523ECA">
        <w:rPr>
          <w:rFonts w:ascii="Tahoma" w:hAnsi="Tahoma" w:cs="Tahoma"/>
          <w:sz w:val="20"/>
        </w:rPr>
        <w:t xml:space="preserve">Один из счетчиков (мастер-счетчик) выступает в качестве шлюза, используя для связи с сервером Покупателя интерфейс NB-IoT/GSM/GPRS. Остальные счетчики являются удаленными станциями, подключены к мастер-счетчику с использованием проводного интерфейса </w:t>
      </w:r>
      <w:r w:rsidRPr="00523ECA">
        <w:rPr>
          <w:rFonts w:ascii="Tahoma" w:hAnsi="Tahoma" w:cs="Tahoma"/>
          <w:sz w:val="20"/>
          <w:lang w:val="en-US"/>
        </w:rPr>
        <w:t>RS</w:t>
      </w:r>
      <w:r w:rsidRPr="00523ECA">
        <w:rPr>
          <w:rFonts w:ascii="Tahoma" w:hAnsi="Tahoma" w:cs="Tahoma"/>
          <w:sz w:val="20"/>
        </w:rPr>
        <w:t>-485 и доступны для опроса. Пример организации передачи данных с использованием мастер-счетчика изображен на рисунке:</w:t>
      </w:r>
    </w:p>
    <w:p w14:paraId="7DE3F9AB" w14:textId="7CB3DAC3" w:rsidR="00523ECA" w:rsidRDefault="00523ECA" w:rsidP="00523ECA">
      <w:pPr>
        <w:pStyle w:val="aa"/>
        <w:spacing w:afterLines="160" w:after="384" w:line="259" w:lineRule="auto"/>
        <w:ind w:firstLine="0"/>
        <w:rPr>
          <w:rFonts w:ascii="Tahoma" w:hAnsi="Tahoma" w:cs="Tahoma"/>
          <w:sz w:val="20"/>
        </w:rPr>
      </w:pPr>
      <w:r w:rsidRPr="00523ECA">
        <w:rPr>
          <w:noProof/>
        </w:rPr>
        <w:drawing>
          <wp:inline distT="0" distB="0" distL="0" distR="0" wp14:anchorId="2DEE013F" wp14:editId="1EB2911A">
            <wp:extent cx="5759355" cy="1707566"/>
            <wp:effectExtent l="0" t="0" r="0" b="6985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364" cy="17140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17D101" w14:textId="6BE9BED4" w:rsidR="007F2C26" w:rsidRPr="00DF2323" w:rsidRDefault="00DF2323" w:rsidP="005C35F8">
      <w:pPr>
        <w:pStyle w:val="aa"/>
        <w:numPr>
          <w:ilvl w:val="0"/>
          <w:numId w:val="36"/>
        </w:numPr>
        <w:spacing w:after="160" w:line="259" w:lineRule="auto"/>
        <w:ind w:left="283"/>
        <w:rPr>
          <w:rFonts w:ascii="Tahoma" w:hAnsi="Tahoma" w:cs="Tahoma"/>
          <w:sz w:val="20"/>
        </w:rPr>
      </w:pPr>
      <w:r w:rsidRPr="00A31656">
        <w:rPr>
          <w:i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56B9A41C" wp14:editId="2F24AEDE">
            <wp:simplePos x="0" y="0"/>
            <wp:positionH relativeFrom="margin">
              <wp:posOffset>3954576</wp:posOffset>
            </wp:positionH>
            <wp:positionV relativeFrom="paragraph">
              <wp:posOffset>398349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DF2323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  <w:r>
        <w:rPr>
          <w:rFonts w:ascii="Tahoma" w:hAnsi="Tahoma" w:cs="Tahoma"/>
          <w:b/>
          <w:sz w:val="20"/>
          <w:lang w:bidi="ru-RU"/>
        </w:rPr>
        <w:br/>
      </w:r>
      <w:r w:rsidR="007F2C26" w:rsidRPr="00DF2323">
        <w:rPr>
          <w:rFonts w:ascii="Tahoma" w:hAnsi="Tahoma" w:cs="Tahoma"/>
          <w:sz w:val="20"/>
        </w:rPr>
        <w:t>Максимальные габари</w:t>
      </w:r>
      <w:r w:rsidR="00753043" w:rsidRPr="00DF2323">
        <w:rPr>
          <w:rFonts w:ascii="Tahoma" w:hAnsi="Tahoma" w:cs="Tahoma"/>
          <w:sz w:val="20"/>
        </w:rPr>
        <w:t xml:space="preserve">тные размеры однофазного </w:t>
      </w:r>
      <w:r w:rsidR="00D87FD9" w:rsidRPr="00DF2323">
        <w:rPr>
          <w:rFonts w:ascii="Tahoma" w:hAnsi="Tahoma" w:cs="Tahoma"/>
          <w:sz w:val="20"/>
        </w:rPr>
        <w:t xml:space="preserve">малогабаритного </w:t>
      </w:r>
      <w:r w:rsidR="00753043" w:rsidRPr="00DF2323">
        <w:rPr>
          <w:rFonts w:ascii="Tahoma" w:hAnsi="Tahoma" w:cs="Tahoma"/>
          <w:sz w:val="20"/>
        </w:rPr>
        <w:t xml:space="preserve">ПУ ЭЭ </w:t>
      </w:r>
      <w:r w:rsidR="00D87FD9" w:rsidRPr="00DF2323">
        <w:rPr>
          <w:rFonts w:ascii="Tahoma" w:hAnsi="Tahoma" w:cs="Tahoma"/>
          <w:sz w:val="20"/>
        </w:rPr>
        <w:t>6</w:t>
      </w:r>
      <w:r w:rsidR="007F2C26" w:rsidRPr="00DF2323">
        <w:rPr>
          <w:rFonts w:ascii="Tahoma" w:hAnsi="Tahoma" w:cs="Tahoma"/>
          <w:sz w:val="20"/>
        </w:rPr>
        <w:t xml:space="preserve">0А с универсальным креплением на 3 точки и на </w:t>
      </w:r>
      <w:r w:rsidR="007F2C26" w:rsidRPr="00DF2323">
        <w:rPr>
          <w:rFonts w:ascii="Tahoma" w:hAnsi="Tahoma" w:cs="Tahoma"/>
          <w:sz w:val="20"/>
          <w:lang w:val="en-US"/>
        </w:rPr>
        <w:t>DIN</w:t>
      </w:r>
      <w:r w:rsidR="007F2C26" w:rsidRPr="00DF2323">
        <w:rPr>
          <w:rFonts w:ascii="Tahoma" w:hAnsi="Tahoma" w:cs="Tahoma"/>
          <w:sz w:val="20"/>
        </w:rPr>
        <w:t>-рейку:</w:t>
      </w:r>
    </w:p>
    <w:p w14:paraId="5CBA070D" w14:textId="5BEA7FB0" w:rsidR="007F2C26" w:rsidRPr="00A3165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- По высоте не более </w:t>
      </w:r>
      <w:r w:rsidR="00D87FD9" w:rsidRPr="00A31656">
        <w:rPr>
          <w:rFonts w:ascii="Tahoma" w:hAnsi="Tahoma" w:cs="Tahoma"/>
          <w:sz w:val="20"/>
          <w:szCs w:val="20"/>
        </w:rPr>
        <w:t>138</w:t>
      </w:r>
      <w:r w:rsidRPr="00A31656">
        <w:rPr>
          <w:rFonts w:ascii="Tahoma" w:hAnsi="Tahoma" w:cs="Tahoma"/>
          <w:sz w:val="20"/>
          <w:szCs w:val="20"/>
        </w:rPr>
        <w:t xml:space="preserve"> мм;</w:t>
      </w:r>
    </w:p>
    <w:p w14:paraId="67AD68F1" w14:textId="0D2D8FB6" w:rsidR="007F2C26" w:rsidRPr="00A3165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По ширине не более 1</w:t>
      </w:r>
      <w:r w:rsidR="00D87FD9" w:rsidRPr="00A31656">
        <w:rPr>
          <w:rFonts w:ascii="Tahoma" w:hAnsi="Tahoma" w:cs="Tahoma"/>
          <w:sz w:val="20"/>
          <w:szCs w:val="20"/>
        </w:rPr>
        <w:t>06</w:t>
      </w:r>
      <w:r w:rsidRPr="00A31656">
        <w:rPr>
          <w:rFonts w:ascii="Tahoma" w:hAnsi="Tahoma" w:cs="Tahoma"/>
          <w:sz w:val="20"/>
          <w:szCs w:val="20"/>
        </w:rPr>
        <w:t xml:space="preserve"> мм;</w:t>
      </w:r>
    </w:p>
    <w:p w14:paraId="029FE2FC" w14:textId="60696C44" w:rsidR="007F2C26" w:rsidRPr="00A3165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По глубине не более 7</w:t>
      </w:r>
      <w:r w:rsidR="00BB2D1E">
        <w:rPr>
          <w:rFonts w:ascii="Tahoma" w:hAnsi="Tahoma" w:cs="Tahoma"/>
          <w:sz w:val="20"/>
          <w:szCs w:val="20"/>
          <w:lang w:val="en-US"/>
        </w:rPr>
        <w:t>2</w:t>
      </w:r>
      <w:bookmarkStart w:id="15" w:name="_GoBack"/>
      <w:bookmarkEnd w:id="15"/>
      <w:r w:rsidRPr="00A31656">
        <w:rPr>
          <w:rFonts w:ascii="Tahoma" w:hAnsi="Tahoma" w:cs="Tahoma"/>
          <w:sz w:val="20"/>
          <w:szCs w:val="20"/>
        </w:rPr>
        <w:t xml:space="preserve"> мм.</w:t>
      </w:r>
    </w:p>
    <w:p w14:paraId="4AD39392" w14:textId="77777777" w:rsidR="007F2C26" w:rsidRPr="00A31656" w:rsidRDefault="007F2C2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31D12075" w14:textId="77777777" w:rsidR="006A1FC6" w:rsidRPr="00A31656" w:rsidRDefault="006A1FC6" w:rsidP="007F2C26">
      <w:pPr>
        <w:spacing w:after="160" w:line="259" w:lineRule="auto"/>
        <w:ind w:left="283"/>
        <w:contextualSpacing/>
        <w:rPr>
          <w:rFonts w:ascii="Tahoma" w:hAnsi="Tahoma" w:cs="Tahoma"/>
          <w:sz w:val="20"/>
          <w:szCs w:val="20"/>
        </w:rPr>
      </w:pPr>
    </w:p>
    <w:p w14:paraId="2BE6B0A1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lastRenderedPageBreak/>
        <w:t xml:space="preserve">В случае отсутствия у ПУ ЭЭ универсального крепления на 3 точки и на </w:t>
      </w:r>
      <w:r w:rsidRPr="00A31656">
        <w:rPr>
          <w:rFonts w:ascii="Tahoma" w:hAnsi="Tahoma" w:cs="Tahoma"/>
          <w:sz w:val="20"/>
          <w:szCs w:val="20"/>
          <w:lang w:val="en-US"/>
        </w:rPr>
        <w:t>DIN</w:t>
      </w:r>
      <w:r w:rsidRPr="00A31656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A31656">
        <w:rPr>
          <w:rFonts w:ascii="Tahoma" w:hAnsi="Tahoma" w:cs="Tahoma"/>
          <w:sz w:val="20"/>
          <w:szCs w:val="20"/>
          <w:lang w:val="en-US"/>
        </w:rPr>
        <w:t>DIN</w:t>
      </w:r>
      <w:r w:rsidRPr="00A31656">
        <w:rPr>
          <w:rFonts w:ascii="Tahoma" w:hAnsi="Tahoma" w:cs="Tahoma"/>
          <w:sz w:val="20"/>
          <w:szCs w:val="20"/>
        </w:rPr>
        <w:t xml:space="preserve">-рейку или с </w:t>
      </w:r>
      <w:r w:rsidRPr="00A31656">
        <w:rPr>
          <w:rFonts w:ascii="Tahoma" w:hAnsi="Tahoma" w:cs="Tahoma"/>
          <w:sz w:val="20"/>
          <w:szCs w:val="20"/>
          <w:lang w:val="en-US"/>
        </w:rPr>
        <w:t>DIN</w:t>
      </w:r>
      <w:r w:rsidRPr="00A31656">
        <w:rPr>
          <w:rFonts w:ascii="Tahoma" w:hAnsi="Tahoma" w:cs="Tahoma"/>
          <w:sz w:val="20"/>
          <w:szCs w:val="20"/>
        </w:rPr>
        <w:t>-рейки на 3 точки.</w:t>
      </w:r>
    </w:p>
    <w:p w14:paraId="4C12DD5D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14:paraId="0AC32090" w14:textId="77777777" w:rsidR="007F2C26" w:rsidRPr="00A3165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Установленный интервал между поверками для поставляемых интеллектуальных ПУ ЭЭ должен составлять не менее 16 лет. Срок службы оборудования должен быть не менее </w:t>
      </w:r>
      <w:r w:rsidR="003C6E0E" w:rsidRPr="00A31656">
        <w:rPr>
          <w:rFonts w:ascii="Tahoma" w:hAnsi="Tahoma" w:cs="Tahoma"/>
          <w:sz w:val="20"/>
          <w:szCs w:val="20"/>
        </w:rPr>
        <w:t>30 лет</w:t>
      </w:r>
      <w:r w:rsidRPr="00A31656">
        <w:rPr>
          <w:rFonts w:ascii="Tahoma" w:hAnsi="Tahoma" w:cs="Tahoma"/>
          <w:sz w:val="20"/>
          <w:szCs w:val="20"/>
        </w:rPr>
        <w:t>.</w:t>
      </w:r>
      <w:r w:rsidR="00DB488C" w:rsidRPr="00A31656">
        <w:rPr>
          <w:rFonts w:ascii="Tahoma" w:hAnsi="Tahoma" w:cs="Tahoma"/>
          <w:sz w:val="20"/>
          <w:szCs w:val="20"/>
        </w:rPr>
        <w:t xml:space="preserve"> </w:t>
      </w:r>
    </w:p>
    <w:p w14:paraId="7AC4FDBD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 xml:space="preserve">Требования к сертификации, стандартизации и аналогам поставляемого оборудования </w:t>
      </w:r>
    </w:p>
    <w:p w14:paraId="72473C29" w14:textId="77777777" w:rsidR="007F2C26" w:rsidRPr="00A31656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14:paraId="31DBDE84" w14:textId="77777777" w:rsidR="007F2C26" w:rsidRPr="00A31656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14:paraId="5AF43DE6" w14:textId="77777777" w:rsidR="007F2C26" w:rsidRPr="00A31656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14:paraId="66F7997D" w14:textId="77777777" w:rsidR="007F2C26" w:rsidRPr="00A31656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14:paraId="43C830B1" w14:textId="77777777" w:rsidR="007F2C26" w:rsidRPr="00A31656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7200DFCC" w14:textId="77777777" w:rsidR="007F2C26" w:rsidRPr="00A31656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26968BB9" w14:textId="77777777" w:rsidR="007F2C26" w:rsidRPr="00A31656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14:paraId="787B005C" w14:textId="77777777" w:rsidR="007F2C26" w:rsidRPr="00A31656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14:paraId="21C9C68E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14:paraId="54D2F640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14:paraId="3C3DC5B9" w14:textId="77777777" w:rsidR="007F2C26" w:rsidRPr="00A31656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14:paraId="28D72732" w14:textId="77777777" w:rsidR="007F2C26" w:rsidRPr="00A31656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14:paraId="61076C99" w14:textId="77777777" w:rsidR="007F2C26" w:rsidRPr="00A31656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- руководства по эксплуатации.</w:t>
      </w:r>
    </w:p>
    <w:p w14:paraId="74DE15B3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14:paraId="06F3785B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14:paraId="455CE624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14:paraId="17F5DDEE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14:paraId="4E4FA7AF" w14:textId="77777777" w:rsidR="007F2C26" w:rsidRPr="00A3165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14:paraId="60E0D590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A31656">
        <w:rPr>
          <w:rFonts w:ascii="Tahoma" w:hAnsi="Tahoma" w:cs="Tahoma"/>
          <w:b/>
          <w:sz w:val="20"/>
        </w:rPr>
        <w:t>Гарантийные обязательства</w:t>
      </w:r>
    </w:p>
    <w:p w14:paraId="2C6DF238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14:paraId="10F22052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14:paraId="33CE9254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14:paraId="16D05E42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- обеспечить Покупателя необходимым техническими консультациями не позднее 4 (четырех) часов по рабочим дням со дня обращения последнего с использованием любых доступных видов связи; </w:t>
      </w:r>
    </w:p>
    <w:p w14:paraId="52BCD73A" w14:textId="63396735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- выполнить все необходимые мероприятия по определению причины возникшего дефекта и представить Покупателю соответствующее </w:t>
      </w:r>
      <w:r w:rsidR="00523ECA" w:rsidRPr="00523ECA">
        <w:rPr>
          <w:rFonts w:ascii="Tahoma" w:hAnsi="Tahoma" w:cs="Tahoma"/>
          <w:sz w:val="20"/>
          <w:szCs w:val="20"/>
        </w:rPr>
        <w:t>и надлежаще оформленное заключение</w:t>
      </w:r>
      <w:r w:rsidRPr="00A31656">
        <w:rPr>
          <w:rFonts w:ascii="Tahoma" w:hAnsi="Tahoma" w:cs="Tahoma"/>
          <w:sz w:val="20"/>
          <w:szCs w:val="20"/>
        </w:rPr>
        <w:t>.</w:t>
      </w:r>
    </w:p>
    <w:p w14:paraId="3199B053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A31656">
        <w:rPr>
          <w:rFonts w:ascii="Tahoma" w:eastAsia="Times New Roman" w:hAnsi="Tahoma" w:cs="Tahoma"/>
          <w:sz w:val="20"/>
          <w:szCs w:val="20"/>
          <w:lang w:eastAsia="ar-SA"/>
        </w:rPr>
        <w:t xml:space="preserve">3 (трех) календарных дней с </w:t>
      </w:r>
      <w:r w:rsidRPr="00A31656">
        <w:rPr>
          <w:rFonts w:ascii="Tahoma" w:eastAsia="Times New Roman" w:hAnsi="Tahoma" w:cs="Tahoma"/>
          <w:sz w:val="20"/>
          <w:szCs w:val="20"/>
          <w:lang w:eastAsia="ar-SA"/>
        </w:rPr>
        <w:lastRenderedPageBreak/>
        <w:t>момента получения соответствующего уведомления</w:t>
      </w:r>
      <w:r w:rsidRPr="00A31656">
        <w:rPr>
          <w:rFonts w:ascii="Tahoma" w:hAnsi="Tahoma" w:cs="Tahoma"/>
          <w:sz w:val="20"/>
          <w:szCs w:val="20"/>
        </w:rPr>
        <w:t xml:space="preserve"> от Покупателя. Гарантийный срок в этом случае продлевается соответственно на период устранения дефектов.</w:t>
      </w:r>
    </w:p>
    <w:p w14:paraId="700E3B56" w14:textId="45548CC2" w:rsidR="00247D57" w:rsidRPr="00A31656" w:rsidRDefault="00523ECA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523ECA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15 (пятнадцать) календарных дней с даты получения Поставщиком уведомления Покупателя о выявленных Недостатках.</w:t>
      </w:r>
      <w:r w:rsidR="00247D57" w:rsidRPr="00A31656">
        <w:rPr>
          <w:rFonts w:ascii="Tahoma" w:hAnsi="Tahoma" w:cs="Tahoma"/>
          <w:sz w:val="20"/>
          <w:szCs w:val="20"/>
        </w:rPr>
        <w:t xml:space="preserve"> </w:t>
      </w:r>
    </w:p>
    <w:p w14:paraId="6D07549D" w14:textId="77777777" w:rsidR="00247D57" w:rsidRPr="00A31656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О</w:t>
      </w:r>
      <w:r w:rsidR="007F2C26" w:rsidRPr="00A31656">
        <w:rPr>
          <w:rFonts w:ascii="Tahoma" w:hAnsi="Tahoma" w:cs="Tahoma"/>
          <w:sz w:val="20"/>
          <w:szCs w:val="20"/>
        </w:rPr>
        <w:t>бменн</w:t>
      </w:r>
      <w:r w:rsidRPr="00A31656">
        <w:rPr>
          <w:rFonts w:ascii="Tahoma" w:hAnsi="Tahoma" w:cs="Tahoma"/>
          <w:sz w:val="20"/>
          <w:szCs w:val="20"/>
        </w:rPr>
        <w:t>ый</w:t>
      </w:r>
      <w:r w:rsidR="007F2C26" w:rsidRPr="00A31656">
        <w:rPr>
          <w:rFonts w:ascii="Tahoma" w:hAnsi="Tahoma" w:cs="Tahoma"/>
          <w:sz w:val="20"/>
          <w:szCs w:val="20"/>
        </w:rPr>
        <w:t xml:space="preserve"> фонд</w:t>
      </w:r>
      <w:r w:rsidRPr="00A31656"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A31656">
        <w:rPr>
          <w:rFonts w:ascii="Tahoma" w:hAnsi="Tahoma" w:cs="Tahoma"/>
          <w:sz w:val="20"/>
          <w:szCs w:val="20"/>
        </w:rPr>
        <w:t>%</w:t>
      </w:r>
      <w:r w:rsidR="00774EDD" w:rsidRPr="00A31656">
        <w:rPr>
          <w:rFonts w:ascii="Tahoma" w:hAnsi="Tahoma" w:cs="Tahoma"/>
          <w:sz w:val="20"/>
          <w:szCs w:val="20"/>
        </w:rPr>
        <w:t xml:space="preserve"> </w:t>
      </w:r>
      <w:r w:rsidR="00774EDD" w:rsidRPr="00A31656">
        <w:t>(но не менее 2 единиц оборудования)</w:t>
      </w:r>
      <w:r w:rsidR="007F2C26" w:rsidRPr="00A31656">
        <w:rPr>
          <w:rFonts w:ascii="Tahoma" w:hAnsi="Tahoma" w:cs="Tahoma"/>
          <w:sz w:val="20"/>
          <w:szCs w:val="20"/>
        </w:rPr>
        <w:t xml:space="preserve"> от количества поставл</w:t>
      </w:r>
      <w:r w:rsidRPr="00A31656">
        <w:rPr>
          <w:rFonts w:ascii="Tahoma" w:hAnsi="Tahoma" w:cs="Tahoma"/>
          <w:sz w:val="20"/>
          <w:szCs w:val="20"/>
        </w:rPr>
        <w:t>яемого</w:t>
      </w:r>
      <w:r w:rsidR="007F2C26" w:rsidRPr="00A31656">
        <w:rPr>
          <w:rFonts w:ascii="Tahoma" w:hAnsi="Tahoma" w:cs="Tahoma"/>
          <w:sz w:val="20"/>
          <w:szCs w:val="20"/>
        </w:rPr>
        <w:t xml:space="preserve"> оборудования каждой</w:t>
      </w:r>
      <w:r w:rsidRPr="00A31656">
        <w:rPr>
          <w:rFonts w:ascii="Tahoma" w:hAnsi="Tahoma" w:cs="Tahoma"/>
          <w:sz w:val="20"/>
          <w:szCs w:val="20"/>
        </w:rPr>
        <w:t xml:space="preserve"> </w:t>
      </w:r>
      <w:r w:rsidR="007F2C26" w:rsidRPr="00A31656">
        <w:rPr>
          <w:rFonts w:ascii="Tahoma" w:hAnsi="Tahoma" w:cs="Tahoma"/>
          <w:sz w:val="20"/>
          <w:szCs w:val="20"/>
        </w:rPr>
        <w:t>номенклатуры</w:t>
      </w:r>
      <w:r w:rsidRPr="00A31656"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14:paraId="4D460D56" w14:textId="77777777" w:rsidR="007F2C26" w:rsidRPr="00A31656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A31656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14:paraId="137A714A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14:paraId="5B58DD94" w14:textId="77777777" w:rsidR="007F2C26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В отношении поставленного Товара</w:t>
      </w:r>
      <w:r w:rsidR="00247D57" w:rsidRPr="00A31656">
        <w:rPr>
          <w:rFonts w:ascii="Tahoma" w:hAnsi="Tahoma" w:cs="Tahoma"/>
          <w:sz w:val="20"/>
          <w:szCs w:val="20"/>
        </w:rPr>
        <w:t xml:space="preserve"> </w:t>
      </w:r>
      <w:r w:rsidR="00DF4A1D" w:rsidRPr="00A31656">
        <w:rPr>
          <w:rFonts w:ascii="Tahoma" w:hAnsi="Tahoma" w:cs="Tahoma"/>
          <w:sz w:val="20"/>
          <w:szCs w:val="20"/>
        </w:rPr>
        <w:t>Поставщик</w:t>
      </w:r>
      <w:r w:rsidR="00247D57" w:rsidRPr="00A31656">
        <w:rPr>
          <w:rFonts w:ascii="Tahoma" w:hAnsi="Tahoma" w:cs="Tahoma"/>
          <w:sz w:val="20"/>
          <w:szCs w:val="20"/>
        </w:rPr>
        <w:t xml:space="preserve"> обязуется в течение 8</w:t>
      </w:r>
      <w:r w:rsidRPr="00A31656">
        <w:rPr>
          <w:rFonts w:ascii="Tahoma" w:hAnsi="Tahoma" w:cs="Tahoma"/>
          <w:sz w:val="20"/>
          <w:szCs w:val="20"/>
        </w:rPr>
        <w:t>4 (</w:t>
      </w:r>
      <w:r w:rsidR="00247D57" w:rsidRPr="00A31656">
        <w:rPr>
          <w:rFonts w:ascii="Tahoma" w:hAnsi="Tahoma" w:cs="Tahoma"/>
          <w:sz w:val="20"/>
          <w:szCs w:val="20"/>
        </w:rPr>
        <w:t>восьмидесяти</w:t>
      </w:r>
      <w:r w:rsidRPr="00A31656">
        <w:rPr>
          <w:rFonts w:ascii="Tahoma" w:hAnsi="Tahoma" w:cs="Tahoma"/>
          <w:sz w:val="20"/>
          <w:szCs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 w:rsidRPr="00A31656">
        <w:rPr>
          <w:rFonts w:ascii="Tahoma" w:hAnsi="Tahoma" w:cs="Tahoma"/>
          <w:sz w:val="20"/>
          <w:szCs w:val="20"/>
        </w:rPr>
        <w:t>2</w:t>
      </w:r>
      <w:r w:rsidRPr="00A31656">
        <w:rPr>
          <w:rFonts w:ascii="Tahoma" w:hAnsi="Tahoma" w:cs="Tahoma"/>
          <w:sz w:val="20"/>
          <w:szCs w:val="20"/>
        </w:rPr>
        <w:t xml:space="preserve"> часа с момента обращения. Стоимость технической поддержки включена в цену Товара. </w:t>
      </w:r>
      <w:r w:rsidR="00DF4A1D" w:rsidRPr="00A31656">
        <w:rPr>
          <w:rFonts w:ascii="Tahoma" w:hAnsi="Tahoma" w:cs="Tahoma"/>
          <w:sz w:val="20"/>
          <w:szCs w:val="20"/>
        </w:rPr>
        <w:t>Оказание услуг по технической поддержке обеспечивается в режиме «вопрос-ответ» по телефону, электронной почте и с помощью специального сервиса в системе обработки заявок Заказчика.</w:t>
      </w:r>
    </w:p>
    <w:p w14:paraId="7B394B5B" w14:textId="77777777" w:rsidR="00DF4A1D" w:rsidRPr="00A31656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Все оборудование должно сопровождаться бесплатным технологическим программным обеспечением</w:t>
      </w:r>
      <w:r w:rsidR="009B2294" w:rsidRPr="00A31656">
        <w:rPr>
          <w:rFonts w:ascii="Tahoma" w:hAnsi="Tahoma" w:cs="Tahoma"/>
          <w:sz w:val="20"/>
          <w:szCs w:val="20"/>
        </w:rPr>
        <w:t xml:space="preserve"> (ПО)</w:t>
      </w:r>
      <w:r w:rsidRPr="00A31656">
        <w:rPr>
          <w:rFonts w:ascii="Tahoma" w:hAnsi="Tahoma" w:cs="Tahoma"/>
          <w:sz w:val="20"/>
          <w:szCs w:val="20"/>
        </w:rPr>
        <w:t xml:space="preserve"> для конфигурирования</w:t>
      </w:r>
      <w:r w:rsidR="009B2294" w:rsidRPr="00A31656">
        <w:rPr>
          <w:rFonts w:ascii="Tahoma" w:hAnsi="Tahoma" w:cs="Tahoma"/>
          <w:sz w:val="20"/>
          <w:szCs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A31656">
        <w:rPr>
          <w:rFonts w:ascii="Tahoma" w:hAnsi="Tahoma" w:cs="Tahoma"/>
          <w:sz w:val="20"/>
          <w:szCs w:val="20"/>
        </w:rPr>
        <w:t xml:space="preserve"> данного программного 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A31656">
        <w:rPr>
          <w:rFonts w:ascii="Tahoma" w:hAnsi="Tahoma" w:cs="Tahoma"/>
          <w:sz w:val="20"/>
          <w:szCs w:val="20"/>
        </w:rPr>
        <w:t>ых</w:t>
      </w:r>
      <w:r w:rsidRPr="00A31656">
        <w:rPr>
          <w:rFonts w:ascii="Tahoma" w:hAnsi="Tahoma" w:cs="Tahoma"/>
          <w:sz w:val="20"/>
          <w:szCs w:val="20"/>
        </w:rPr>
        <w:t xml:space="preserve"> комплекс</w:t>
      </w:r>
      <w:r w:rsidR="009B2294" w:rsidRPr="00A31656">
        <w:rPr>
          <w:rFonts w:ascii="Tahoma" w:hAnsi="Tahoma" w:cs="Tahoma"/>
          <w:sz w:val="20"/>
          <w:szCs w:val="20"/>
        </w:rPr>
        <w:t>ов</w:t>
      </w:r>
      <w:r w:rsidRPr="00A31656">
        <w:rPr>
          <w:rFonts w:ascii="Tahoma" w:hAnsi="Tahoma" w:cs="Tahoma"/>
          <w:sz w:val="20"/>
          <w:szCs w:val="20"/>
        </w:rPr>
        <w:t xml:space="preserve"> «Пирамида 2.0»</w:t>
      </w:r>
      <w:r w:rsidR="005D4D03" w:rsidRPr="00A31656">
        <w:rPr>
          <w:rFonts w:ascii="Tahoma" w:hAnsi="Tahoma" w:cs="Tahoma"/>
          <w:sz w:val="20"/>
          <w:szCs w:val="20"/>
        </w:rPr>
        <w:t>.</w:t>
      </w:r>
    </w:p>
    <w:p w14:paraId="600CE508" w14:textId="77777777" w:rsidR="00DF4A1D" w:rsidRPr="00A31656" w:rsidRDefault="007F2C26" w:rsidP="00DF4A1D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Должно быть безвозмездно предоставлено коммуникационное ПО по типу M2M TCP-сервера, </w:t>
      </w:r>
      <w:r w:rsidR="009B2294" w:rsidRPr="00A31656">
        <w:rPr>
          <w:rFonts w:ascii="Tahoma" w:hAnsi="Tahoma" w:cs="Tahoma"/>
          <w:sz w:val="20"/>
          <w:szCs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 w:rsidRPr="00A31656">
        <w:rPr>
          <w:rFonts w:ascii="Tahoma" w:hAnsi="Tahoma" w:cs="Tahoma"/>
          <w:sz w:val="20"/>
          <w:szCs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связи.</w:t>
      </w:r>
    </w:p>
    <w:p w14:paraId="69BB5139" w14:textId="77777777" w:rsidR="005D4D03" w:rsidRPr="00A31656" w:rsidRDefault="00957739" w:rsidP="005D4D03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 запросу Покупателя Поставщик обязан обеспечить совместимость у</w:t>
      </w:r>
      <w:r w:rsidR="005D4D03" w:rsidRPr="00A31656">
        <w:rPr>
          <w:rFonts w:ascii="Tahoma" w:hAnsi="Tahoma" w:cs="Tahoma"/>
          <w:sz w:val="20"/>
          <w:szCs w:val="20"/>
        </w:rPr>
        <w:t>казанно</w:t>
      </w:r>
      <w:r w:rsidRPr="00A31656">
        <w:rPr>
          <w:rFonts w:ascii="Tahoma" w:hAnsi="Tahoma" w:cs="Tahoma"/>
          <w:sz w:val="20"/>
          <w:szCs w:val="20"/>
        </w:rPr>
        <w:t>го</w:t>
      </w:r>
      <w:r w:rsidR="005D4D03" w:rsidRPr="00A31656">
        <w:rPr>
          <w:rFonts w:ascii="Tahoma" w:hAnsi="Tahoma" w:cs="Tahoma"/>
          <w:sz w:val="20"/>
          <w:szCs w:val="20"/>
        </w:rPr>
        <w:t xml:space="preserve"> </w:t>
      </w:r>
      <w:r w:rsidR="008B068A" w:rsidRPr="00A31656">
        <w:rPr>
          <w:rFonts w:ascii="Tahoma" w:hAnsi="Tahoma" w:cs="Tahoma"/>
          <w:sz w:val="20"/>
          <w:szCs w:val="20"/>
        </w:rPr>
        <w:t>технологическо</w:t>
      </w:r>
      <w:r w:rsidRPr="00A31656">
        <w:rPr>
          <w:rFonts w:ascii="Tahoma" w:hAnsi="Tahoma" w:cs="Tahoma"/>
          <w:sz w:val="20"/>
          <w:szCs w:val="20"/>
        </w:rPr>
        <w:t>го</w:t>
      </w:r>
      <w:r w:rsidR="008B068A" w:rsidRPr="00A31656">
        <w:rPr>
          <w:rFonts w:ascii="Tahoma" w:hAnsi="Tahoma" w:cs="Tahoma"/>
          <w:sz w:val="20"/>
          <w:szCs w:val="20"/>
        </w:rPr>
        <w:t xml:space="preserve"> и коммуникационно</w:t>
      </w:r>
      <w:r w:rsidRPr="00A31656">
        <w:rPr>
          <w:rFonts w:ascii="Tahoma" w:hAnsi="Tahoma" w:cs="Tahoma"/>
          <w:sz w:val="20"/>
          <w:szCs w:val="20"/>
        </w:rPr>
        <w:t>го</w:t>
      </w:r>
      <w:r w:rsidR="008B068A" w:rsidRPr="00A31656">
        <w:rPr>
          <w:rFonts w:ascii="Tahoma" w:hAnsi="Tahoma" w:cs="Tahoma"/>
          <w:sz w:val="20"/>
          <w:szCs w:val="20"/>
        </w:rPr>
        <w:t xml:space="preserve"> п</w:t>
      </w:r>
      <w:r w:rsidR="005D4D03" w:rsidRPr="00A31656">
        <w:rPr>
          <w:rFonts w:ascii="Tahoma" w:hAnsi="Tahoma" w:cs="Tahoma"/>
          <w:sz w:val="20"/>
          <w:szCs w:val="20"/>
        </w:rPr>
        <w:t>рограммно</w:t>
      </w:r>
      <w:r w:rsidRPr="00A31656">
        <w:rPr>
          <w:rFonts w:ascii="Tahoma" w:hAnsi="Tahoma" w:cs="Tahoma"/>
          <w:sz w:val="20"/>
          <w:szCs w:val="20"/>
        </w:rPr>
        <w:t>го</w:t>
      </w:r>
      <w:r w:rsidR="005D4D03" w:rsidRPr="00A31656">
        <w:rPr>
          <w:rFonts w:ascii="Tahoma" w:hAnsi="Tahoma" w:cs="Tahoma"/>
          <w:sz w:val="20"/>
          <w:szCs w:val="20"/>
        </w:rPr>
        <w:t xml:space="preserve"> обеспечени</w:t>
      </w:r>
      <w:r w:rsidRPr="00A31656">
        <w:rPr>
          <w:rFonts w:ascii="Tahoma" w:hAnsi="Tahoma" w:cs="Tahoma"/>
          <w:sz w:val="20"/>
          <w:szCs w:val="20"/>
        </w:rPr>
        <w:t>я с отобранн</w:t>
      </w:r>
      <w:r w:rsidR="00C644DD" w:rsidRPr="00A31656">
        <w:rPr>
          <w:rFonts w:ascii="Tahoma" w:hAnsi="Tahoma" w:cs="Tahoma"/>
          <w:sz w:val="20"/>
          <w:szCs w:val="20"/>
        </w:rPr>
        <w:t>ой/-ыми</w:t>
      </w:r>
      <w:r w:rsidRPr="00A31656">
        <w:rPr>
          <w:rFonts w:ascii="Tahoma" w:hAnsi="Tahoma" w:cs="Tahoma"/>
          <w:sz w:val="20"/>
          <w:szCs w:val="20"/>
        </w:rPr>
        <w:t xml:space="preserve"> Покупателем операционн</w:t>
      </w:r>
      <w:r w:rsidR="00C644DD" w:rsidRPr="00A31656">
        <w:rPr>
          <w:rFonts w:ascii="Tahoma" w:hAnsi="Tahoma" w:cs="Tahoma"/>
          <w:sz w:val="20"/>
          <w:szCs w:val="20"/>
        </w:rPr>
        <w:t>ой/-ыми</w:t>
      </w:r>
      <w:r w:rsidRPr="00A31656">
        <w:rPr>
          <w:rFonts w:ascii="Tahoma" w:hAnsi="Tahoma" w:cs="Tahoma"/>
          <w:sz w:val="20"/>
          <w:szCs w:val="20"/>
        </w:rPr>
        <w:t xml:space="preserve"> систем</w:t>
      </w:r>
      <w:r w:rsidR="00C644DD" w:rsidRPr="00A31656">
        <w:rPr>
          <w:rFonts w:ascii="Tahoma" w:hAnsi="Tahoma" w:cs="Tahoma"/>
          <w:sz w:val="20"/>
          <w:szCs w:val="20"/>
        </w:rPr>
        <w:t xml:space="preserve">ой/-ами из </w:t>
      </w:r>
      <w:r w:rsidR="005D4D03" w:rsidRPr="00A31656">
        <w:rPr>
          <w:rFonts w:ascii="Tahoma" w:hAnsi="Tahoma" w:cs="Tahoma"/>
          <w:sz w:val="20"/>
          <w:szCs w:val="20"/>
        </w:rPr>
        <w:t>Един</w:t>
      </w:r>
      <w:r w:rsidR="00C644DD" w:rsidRPr="00A31656">
        <w:rPr>
          <w:rFonts w:ascii="Tahoma" w:hAnsi="Tahoma" w:cs="Tahoma"/>
          <w:sz w:val="20"/>
          <w:szCs w:val="20"/>
        </w:rPr>
        <w:t>ого</w:t>
      </w:r>
      <w:r w:rsidR="005D4D03" w:rsidRPr="00A31656">
        <w:rPr>
          <w:rFonts w:ascii="Tahoma" w:hAnsi="Tahoma" w:cs="Tahoma"/>
          <w:sz w:val="20"/>
          <w:szCs w:val="20"/>
        </w:rPr>
        <w:t xml:space="preserve"> реестр</w:t>
      </w:r>
      <w:r w:rsidR="00C644DD" w:rsidRPr="00A31656">
        <w:rPr>
          <w:rFonts w:ascii="Tahoma" w:hAnsi="Tahoma" w:cs="Tahoma"/>
          <w:sz w:val="20"/>
          <w:szCs w:val="20"/>
        </w:rPr>
        <w:t>а</w:t>
      </w:r>
      <w:r w:rsidR="005D4D03" w:rsidRPr="00A31656">
        <w:rPr>
          <w:rFonts w:ascii="Tahoma" w:hAnsi="Tahoma" w:cs="Tahoma"/>
          <w:sz w:val="20"/>
          <w:szCs w:val="20"/>
        </w:rPr>
        <w:t xml:space="preserve"> российских программ для ЭВМ и баз данных. </w:t>
      </w:r>
      <w:r w:rsidR="00C644DD" w:rsidRPr="00A31656">
        <w:rPr>
          <w:rFonts w:ascii="Tahoma" w:hAnsi="Tahoma" w:cs="Tahoma"/>
          <w:sz w:val="20"/>
          <w:szCs w:val="20"/>
        </w:rPr>
        <w:t>Срок выполнения работ по обеспечению корректного функционирования операционной системы и программного обеспечения не должен превышать 45 рабочих дней</w:t>
      </w:r>
      <w:r w:rsidR="00190910" w:rsidRPr="00A31656">
        <w:rPr>
          <w:rFonts w:ascii="Tahoma" w:hAnsi="Tahoma" w:cs="Tahoma"/>
          <w:sz w:val="20"/>
          <w:szCs w:val="20"/>
        </w:rPr>
        <w:t xml:space="preserve">, результатом исполнения Поставщиком </w:t>
      </w:r>
      <w:r w:rsidR="00687BC8" w:rsidRPr="00A31656">
        <w:rPr>
          <w:rFonts w:ascii="Tahoma" w:hAnsi="Tahoma" w:cs="Tahoma"/>
          <w:sz w:val="20"/>
          <w:szCs w:val="20"/>
        </w:rPr>
        <w:t xml:space="preserve">данного </w:t>
      </w:r>
      <w:r w:rsidR="00190910" w:rsidRPr="00A31656">
        <w:rPr>
          <w:rFonts w:ascii="Tahoma" w:hAnsi="Tahoma" w:cs="Tahoma"/>
          <w:sz w:val="20"/>
          <w:szCs w:val="20"/>
        </w:rPr>
        <w:t>обязательства является предоставление экземпляров ПО, сер</w:t>
      </w:r>
      <w:r w:rsidR="005D4D03" w:rsidRPr="00A31656">
        <w:rPr>
          <w:rFonts w:ascii="Tahoma" w:hAnsi="Tahoma" w:cs="Tahoma"/>
          <w:sz w:val="20"/>
          <w:szCs w:val="20"/>
        </w:rPr>
        <w:t>тификат</w:t>
      </w:r>
      <w:r w:rsidR="00190910" w:rsidRPr="00A31656">
        <w:rPr>
          <w:rFonts w:ascii="Tahoma" w:hAnsi="Tahoma" w:cs="Tahoma"/>
          <w:sz w:val="20"/>
          <w:szCs w:val="20"/>
        </w:rPr>
        <w:t>ов</w:t>
      </w:r>
      <w:r w:rsidR="005D4D03" w:rsidRPr="00A31656">
        <w:rPr>
          <w:rFonts w:ascii="Tahoma" w:hAnsi="Tahoma" w:cs="Tahoma"/>
          <w:sz w:val="20"/>
          <w:szCs w:val="20"/>
        </w:rPr>
        <w:t xml:space="preserve"> совместимости</w:t>
      </w:r>
      <w:r w:rsidR="00190910" w:rsidRPr="00A31656">
        <w:rPr>
          <w:rFonts w:ascii="Tahoma" w:hAnsi="Tahoma" w:cs="Tahoma"/>
          <w:sz w:val="20"/>
          <w:szCs w:val="20"/>
        </w:rPr>
        <w:t xml:space="preserve"> или протоколов совместных испытаний</w:t>
      </w:r>
      <w:r w:rsidR="005D4D03" w:rsidRPr="00A31656">
        <w:rPr>
          <w:rFonts w:ascii="Tahoma" w:hAnsi="Tahoma" w:cs="Tahoma"/>
          <w:sz w:val="20"/>
          <w:szCs w:val="20"/>
        </w:rPr>
        <w:t>.</w:t>
      </w:r>
    </w:p>
    <w:p w14:paraId="5227F86F" w14:textId="77777777" w:rsidR="00687BC8" w:rsidRPr="00A31656" w:rsidRDefault="007F2C26" w:rsidP="00687BC8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  <w:szCs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  <w:r w:rsidR="00687BC8" w:rsidRPr="00A31656">
        <w:rPr>
          <w:rFonts w:ascii="Tahoma" w:hAnsi="Tahoma" w:cs="Tahoma"/>
          <w:sz w:val="20"/>
          <w:szCs w:val="20"/>
        </w:rPr>
        <w:t xml:space="preserve"> Все программное обеспечение должно быть внесено в Единый реестр российских программ для ЭВМ и баз данных в срок не позднее 01.09.2024 г., результатом исполнения Поставщиком</w:t>
      </w:r>
      <w:r w:rsidR="00687BC8" w:rsidRPr="00A31656">
        <w:rPr>
          <w:rFonts w:ascii="Tahoma" w:hAnsi="Tahoma" w:cs="Tahoma"/>
          <w:sz w:val="20"/>
        </w:rPr>
        <w:t xml:space="preserve"> данного обязательства является предоставление в адрес Покупателя соответствующей реестровой записи.</w:t>
      </w:r>
    </w:p>
    <w:p w14:paraId="61011D0C" w14:textId="77777777" w:rsidR="007F2C26" w:rsidRPr="00A31656" w:rsidRDefault="007F2C26" w:rsidP="007F2C26">
      <w:pPr>
        <w:pStyle w:val="aa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t>Приложения</w:t>
      </w:r>
    </w:p>
    <w:p w14:paraId="02C44C93" w14:textId="77777777" w:rsidR="007F2C26" w:rsidRPr="00A31656" w:rsidRDefault="007F2C26" w:rsidP="007F2C26">
      <w:pPr>
        <w:pStyle w:val="aa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22568AFB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0C5E616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3189D47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A31656" w14:paraId="51F1E1CC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8A7C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A5F1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A31656" w14:paraId="221BA861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2161" w14:textId="77777777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33BD7103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05A553B7" w14:textId="77777777" w:rsidR="007C4A9F" w:rsidRPr="00A31656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3BDE" w14:textId="77777777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55CA89D1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615EC6B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46752BC6" w14:textId="77777777" w:rsidR="006A1FC6" w:rsidRPr="00A31656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14:paraId="181D1736" w14:textId="77777777" w:rsidR="007F2C26" w:rsidRPr="00A31656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A31656">
        <w:rPr>
          <w:rFonts w:ascii="Tahoma" w:hAnsi="Tahoma" w:cs="Tahoma"/>
          <w:sz w:val="20"/>
        </w:rPr>
        <w:t>к Техническому заданию</w:t>
      </w:r>
    </w:p>
    <w:p w14:paraId="2F1022A6" w14:textId="77777777" w:rsidR="007F2C26" w:rsidRPr="00A31656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190DFE58" w14:textId="77777777" w:rsidR="007F2C26" w:rsidRPr="00A31656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Требования к интеллектуальным приборам учета электрической энергии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605"/>
        <w:gridCol w:w="7192"/>
        <w:gridCol w:w="2126"/>
      </w:tblGrid>
      <w:tr w:rsidR="007F2C26" w:rsidRPr="00A31656" w14:paraId="4538D387" w14:textId="77777777" w:rsidTr="00070C49">
        <w:trPr>
          <w:trHeight w:val="375"/>
        </w:trPr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E326B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5250BE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F05D51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7F2C26" w:rsidRPr="00A31656" w14:paraId="5B287086" w14:textId="77777777" w:rsidTr="00070C49">
        <w:trPr>
          <w:trHeight w:val="513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7B97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933A2E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 тип приборов учета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FDAED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Счетчик электроэнергии однофазный </w:t>
            </w: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br/>
              <w:t>(для всех исполнений)</w:t>
            </w:r>
          </w:p>
        </w:tc>
      </w:tr>
      <w:tr w:rsidR="007F2C26" w:rsidRPr="00A31656" w14:paraId="5FE7B767" w14:textId="77777777" w:rsidTr="00070C49">
        <w:trPr>
          <w:trHeight w:val="20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71B466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A22803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Перечень функций приборов учета в соответствии с требованиями: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9DFC5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4D8E76DD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3E40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FB2D1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7BC05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1,0 и выше по активной энергии и</w:t>
            </w:r>
          </w:p>
        </w:tc>
      </w:tr>
      <w:tr w:rsidR="007F2C26" w:rsidRPr="00A31656" w14:paraId="44FBCBF5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72CB0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E3EE6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F1455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2,0  и выше  по реактивной энергии</w:t>
            </w:r>
          </w:p>
        </w:tc>
      </w:tr>
      <w:tr w:rsidR="007F2C26" w:rsidRPr="00A31656" w14:paraId="202C2B3A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C4FF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5A2E1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а) интервал между поверками не менее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6894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16 лет</w:t>
            </w:r>
          </w:p>
        </w:tc>
      </w:tr>
      <w:tr w:rsidR="007F2C26" w:rsidRPr="00A31656" w14:paraId="6375BBF8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314C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105C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7D4A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нет</w:t>
            </w:r>
          </w:p>
        </w:tc>
      </w:tr>
      <w:tr w:rsidR="007F2C26" w:rsidRPr="00A31656" w14:paraId="41DD0847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906DD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92A18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E0C47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2D7E60ED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374D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64F45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4BEAD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4DD2A116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93DD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711FD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9F46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F9BF560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A9858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32929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е) измерение и вычисление: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BEBE6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2B2CB2A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D2129E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2894B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напряжения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69E96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0211227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CE38A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17C1F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3967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C01062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63D5A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08E1EF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фазного тока в каждой фазе;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D04C04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89254E9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55D1B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A7719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97E754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96A274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D04ED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6DE3B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C62AF1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798CE0B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870E24D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656D9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5EA97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238013E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C254739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A3DA3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частоты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8B473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5D8DA28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46F88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877D3D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DC55E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03E233A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61CC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FBD073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8757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45374370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A443B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787550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и) отображение на встроенном и (или) выносном цифровом дисплее: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9246D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79189B7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23085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04A81B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даты и времени;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20938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4A29EB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010C9E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F244C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C04EFA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2D33308F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AFC0C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35428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404F6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63E062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DAA76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40E61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B8666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E2FA8D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47E62CD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13681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режима приема и отдачи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B4B926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F27711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6C34B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01632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0465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4595B0A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295D83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5373D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551864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ACFFAD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A61DE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51135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2219B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B9DE4EA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D61704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DCE4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1FE4E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AB1CC4E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39AC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6BAB5" w14:textId="77777777" w:rsidR="007F2C26" w:rsidRPr="00A31656" w:rsidRDefault="00700F32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hyperlink r:id="rId14" w:history="1">
              <w:r w:rsidR="007F2C26" w:rsidRPr="00A31656">
                <w:rPr>
                  <w:rFonts w:ascii="Tahoma" w:eastAsia="Times New Roman" w:hAnsi="Tahoma" w:cs="Tahoma"/>
                  <w:bCs/>
                  <w:sz w:val="20"/>
                  <w:szCs w:val="20"/>
                  <w:lang w:eastAsia="ru-RU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5A4D9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5E0FE431" w14:textId="77777777" w:rsidTr="00070C49">
        <w:trPr>
          <w:trHeight w:val="241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7C45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71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549E6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60F124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28023A50" w14:textId="77777777" w:rsidTr="00070C49">
        <w:trPr>
          <w:trHeight w:val="45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B21E3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3E0BD5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58BAC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4638E74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3D69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D5724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 xml:space="preserve">м) </w:t>
            </w:r>
            <w:r w:rsidR="00D223AD"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наличие 3 интерфейсов связи для организации канала связи: оптического, NB-IoT/GPRS, цифровой электрический интерфейс связи RS-485 или Ethernet;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50814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709E1D4C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CD1E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ED7BFC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A500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F5FC909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D6E25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B54B6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идентификации и аутентификации;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1B0370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026DCC6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B0471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441F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доступа;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8400F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6955BB1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F0833A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7261C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контроля целостности;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DB213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289B0A6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EB788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AD995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  регистрации событий безопасности в журнале событий;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FA187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333D6BF" w14:textId="77777777" w:rsidTr="00070C49">
        <w:trPr>
          <w:trHeight w:val="20"/>
        </w:trPr>
        <w:tc>
          <w:tcPr>
            <w:tcW w:w="605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74AB03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6F4A4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3F61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D074437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23ECB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EFD0A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5825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B18D48C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0B35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C133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B5C8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567ED0B8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ED94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031BAA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9278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2D4987A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19F8C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A1DF9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CA2F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625CC8C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0EA436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7CFE1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клеммной крышки;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5EDD4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1DEE12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C8EA90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61568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9FF74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FCDC5E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702DA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4E22B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B57ECA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7A6B8FE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2E037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6B556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последнего перепрограммирования;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A748F5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811CDC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213C7E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7FA40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дата, время, тип и параметры выполненной команды;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78383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5AFEFBC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E103AC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C15A6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7590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4D130E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8CD8F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D25A6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доступа с нарушением правил управления доступом;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A0C9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467910D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84CFAA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9E857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3002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01BD59F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87BE94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70FA1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 xml:space="preserve">- изменение направления перетока мощности 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0F617D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AE8908D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DF0D1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67E34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246FF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984639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6FE5D0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45773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B923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AEECD2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ECEF5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5EC71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6C61C0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3909D91D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41392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B04F4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39F8C8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2462ABC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DAF9D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E76F4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16590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016B352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864AE5B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1DAA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AF4EB5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2E6B4CC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8E2998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293FD0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81FD7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4CB47572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B2D0C5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000D87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13C68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4059EA6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20A8409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81D25" w14:textId="77777777" w:rsidR="007F2C26" w:rsidRPr="00A31656" w:rsidRDefault="007F2C26" w:rsidP="00070C49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предела мощности;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2E00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F19C56F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2342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89C7C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7F75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50441565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B82FE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39A00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7B1FD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1D976454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59F6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F118D9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ф) возможность полного и (или) частичного ограничения (возобновления) режима потребления электрической энергии, приостановление или 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2FBE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503AF4A4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3F0AAF4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B3492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запрос интеллектуальной системы учета;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7CAE63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4066C70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0C807E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E3F7F8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ACB0C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05C0C52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7AF856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5F620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FFF45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7F3DEB7C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57F66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5B991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FCE730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26749E4F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7FE617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AC584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8258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3565CC80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A169D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725DAD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08B1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5E2849CC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6312BC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26DA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61BE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1BA6F35B" w14:textId="77777777" w:rsidTr="00070C49">
        <w:trPr>
          <w:trHeight w:val="20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A406C1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3E652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780D9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03CCF650" w14:textId="77777777" w:rsidTr="00070C49">
        <w:trPr>
          <w:trHeight w:val="20"/>
        </w:trPr>
        <w:tc>
          <w:tcPr>
            <w:tcW w:w="60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29A76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2.26</w:t>
            </w: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C87BF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 xml:space="preserve"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</w:t>
            </w: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lastRenderedPageBreak/>
              <w:t>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14:paraId="64706CFF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25ED5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lastRenderedPageBreak/>
              <w:t>да</w:t>
            </w:r>
          </w:p>
        </w:tc>
      </w:tr>
      <w:tr w:rsidR="007F2C26" w:rsidRPr="00A31656" w14:paraId="45406207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1201E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ECBA8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корректировку текущей даты и (или) времени, часового пояса;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37F1B4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C8ECCB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FD860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A9794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тарифного расписания;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65B99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2EF47C8D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D50A56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E561B7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E27D7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F191CF6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5AEEC8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76C62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55E40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258B5C73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178C2FD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D318A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даты начала расчетного периода;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C23581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6A23B6D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665F4C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2D74D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A8602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5D4D3295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72963B0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24922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паролей доступа к параметрам;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1C49EF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7466DE1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9A7962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F9D16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изменение ключей шифрования;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A31D4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A0E3088" w14:textId="77777777" w:rsidTr="00070C49">
        <w:trPr>
          <w:trHeight w:val="20"/>
        </w:trPr>
        <w:tc>
          <w:tcPr>
            <w:tcW w:w="60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F21EBE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215DE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Courier New" w:hAnsi="Tahoma" w:cs="Tahoma"/>
                <w:color w:val="000000"/>
                <w:sz w:val="20"/>
                <w:szCs w:val="20"/>
                <w:lang w:eastAsia="ru-RU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212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5DE45A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7F2C26" w:rsidRPr="00A31656" w14:paraId="18E57511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89119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2.27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32EB2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3287F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  <w:tr w:rsidR="007F2C26" w:rsidRPr="00A31656" w14:paraId="45CC3CB0" w14:textId="77777777" w:rsidTr="00070C49">
        <w:trPr>
          <w:trHeight w:val="20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C8DA6E" w14:textId="77777777" w:rsidR="007F2C26" w:rsidRPr="00A31656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  <w:t>2.28</w:t>
            </w:r>
          </w:p>
        </w:tc>
        <w:tc>
          <w:tcPr>
            <w:tcW w:w="71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06BD9" w14:textId="77777777" w:rsidR="007F2C26" w:rsidRPr="00A31656" w:rsidRDefault="007F2C26" w:rsidP="00070C4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A31656">
              <w:rPr>
                <w:rFonts w:ascii="Tahoma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66561" w14:textId="77777777" w:rsidR="007F2C26" w:rsidRPr="00A31656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Arial Unicode MS" w:hAnsi="Tahoma" w:cs="Tahoma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14:paraId="47410EEB" w14:textId="77777777" w:rsidR="007F2C26" w:rsidRPr="00A31656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14:paraId="25E62530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092D77C9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23ECA" w:rsidRPr="00A31656" w14:paraId="7717E273" w14:textId="77777777" w:rsidTr="00C96A4A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095B5BF" w14:textId="77777777" w:rsidR="00523ECA" w:rsidRPr="00A31656" w:rsidRDefault="00523ECA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A6A3249" w14:textId="77777777" w:rsidR="00523ECA" w:rsidRPr="00A31656" w:rsidRDefault="00523ECA" w:rsidP="00C96A4A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23ECA" w:rsidRPr="00A31656" w14:paraId="0424E0CF" w14:textId="77777777" w:rsidTr="00C96A4A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73E00" w14:textId="77777777" w:rsidR="00523ECA" w:rsidRPr="00A31656" w:rsidRDefault="00523ECA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7951" w14:textId="77777777" w:rsidR="00523ECA" w:rsidRPr="00A31656" w:rsidRDefault="00523ECA" w:rsidP="00C96A4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23ECA" w:rsidRPr="00A31656" w14:paraId="4C76A5E7" w14:textId="77777777" w:rsidTr="00C96A4A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2A83" w14:textId="77777777" w:rsidR="00523ECA" w:rsidRPr="00A31656" w:rsidRDefault="00523ECA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14:paraId="145897BE" w14:textId="77777777" w:rsidR="00523ECA" w:rsidRPr="00A31656" w:rsidRDefault="00523ECA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25C217B0" w14:textId="77777777" w:rsidR="00523ECA" w:rsidRPr="00A31656" w:rsidRDefault="00523ECA" w:rsidP="00C96A4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6F3D" w14:textId="77777777" w:rsidR="00523ECA" w:rsidRPr="00A31656" w:rsidRDefault="00523ECA" w:rsidP="00C96A4A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Дата подписания «___» ___________ 2024 года</w:t>
            </w:r>
          </w:p>
          <w:p w14:paraId="5E9F48C1" w14:textId="77777777" w:rsidR="00523ECA" w:rsidRPr="00A31656" w:rsidRDefault="00523ECA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1FB70CE6" w14:textId="77777777" w:rsidR="00523ECA" w:rsidRPr="00A31656" w:rsidRDefault="00523ECA" w:rsidP="00C96A4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059093A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62C3BA2E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09CA54D3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3224DB86" w14:textId="77777777" w:rsidR="00147FBB" w:rsidRPr="00A31656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4B067859" w14:textId="77777777" w:rsidR="00147FBB" w:rsidRPr="00A31656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5243D1E9" w14:textId="77777777" w:rsidR="00147FBB" w:rsidRPr="00A31656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0ED8C0D9" w14:textId="77777777" w:rsidR="00147FBB" w:rsidRPr="00A31656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2C6AF935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1EE73ED2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14:paraId="549307F6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lastRenderedPageBreak/>
        <w:t>Приложение №5</w:t>
      </w:r>
    </w:p>
    <w:p w14:paraId="27A55BAF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0DBB10F5" w14:textId="77777777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A31656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5C864C50" w14:textId="77777777" w:rsidR="007F2C26" w:rsidRPr="00A31656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14:paraId="272A7394" w14:textId="77777777" w:rsidR="007F2C26" w:rsidRPr="00A31656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22A0B86E" w14:textId="77777777" w:rsidR="007F2C26" w:rsidRPr="00A31656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AD00844" w14:textId="77777777" w:rsidR="007F2C26" w:rsidRPr="00A31656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A31656" w14:paraId="3D3D8ADE" w14:textId="77777777" w:rsidTr="00665782">
        <w:trPr>
          <w:cantSplit/>
          <w:trHeight w:val="2055"/>
        </w:trPr>
        <w:tc>
          <w:tcPr>
            <w:tcW w:w="285" w:type="pct"/>
            <w:vAlign w:val="center"/>
          </w:tcPr>
          <w:p w14:paraId="69D9C3E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14:paraId="623EA09B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14:paraId="17A45305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14:paraId="1611B232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14:paraId="3FEDF7AA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656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14:paraId="274303E2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14:paraId="50F8C7BF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14:paraId="7313D1A3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14:paraId="5A5E3F97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14:paraId="6CBA7AEA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14:paraId="490A54E6" w14:textId="77777777" w:rsidR="007F2C26" w:rsidRPr="00A31656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14:paraId="2C67D8FE" w14:textId="77777777" w:rsidR="007F2C26" w:rsidRPr="00A31656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Версия прошивки модуля связи</w:t>
            </w:r>
          </w:p>
        </w:tc>
        <w:tc>
          <w:tcPr>
            <w:tcW w:w="380" w:type="pct"/>
            <w:textDirection w:val="btLr"/>
            <w:vAlign w:val="center"/>
          </w:tcPr>
          <w:p w14:paraId="26FC4F28" w14:textId="77777777" w:rsidR="007F2C26" w:rsidRPr="00A31656" w:rsidRDefault="002D03FF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A31656">
              <w:rPr>
                <w:rFonts w:ascii="Tahoma" w:hAnsi="Tahoma" w:cs="Tahoma"/>
                <w:sz w:val="16"/>
                <w:szCs w:val="16"/>
              </w:rPr>
              <w:t xml:space="preserve"> предустановленной 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14:paraId="387584ED" w14:textId="77777777" w:rsidR="007F2C26" w:rsidRPr="00A31656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A31656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A31656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14:paraId="0F79584F" w14:textId="77777777" w:rsidR="007F2C26" w:rsidRPr="00A31656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31656"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 w:rsidRPr="00A31656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A31656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A31656" w14:paraId="3AC051CC" w14:textId="77777777" w:rsidTr="00665782">
        <w:tc>
          <w:tcPr>
            <w:tcW w:w="285" w:type="pct"/>
          </w:tcPr>
          <w:p w14:paraId="7D053B0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4CB5F686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7BBF461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3F0271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F193FB3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6ADB0D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065D06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CF9681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71A542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81B3F4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8582C5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9AAB8E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5583B2D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387165F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71613F2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2726F8C0" w14:textId="77777777" w:rsidTr="00665782">
        <w:tc>
          <w:tcPr>
            <w:tcW w:w="285" w:type="pct"/>
          </w:tcPr>
          <w:p w14:paraId="7F0ED38D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6D6BD4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272782B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1CD819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3F0532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5B37B0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1829BC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A9FB10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B585F1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84502F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A8FC97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930F79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6696D3B0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4343E89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1F3DF68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009681D8" w14:textId="77777777" w:rsidTr="00665782">
        <w:tc>
          <w:tcPr>
            <w:tcW w:w="285" w:type="pct"/>
          </w:tcPr>
          <w:p w14:paraId="1D21AC9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2FE6608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34125F8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FE6BBB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1BD46B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54F648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1D14F4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DB8A1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24DAE2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920176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F2E3AC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B90FFB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24AFD8A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0916E366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4E1E6F0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257F3C1A" w14:textId="77777777" w:rsidTr="00665782">
        <w:tc>
          <w:tcPr>
            <w:tcW w:w="285" w:type="pct"/>
          </w:tcPr>
          <w:p w14:paraId="28FFD93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A3CF117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0EF9EA1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49657C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6B2954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C15CE2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B91EC87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82BF2C0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90C856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0663EC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D82E58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1AD583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621D474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1845970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40C01F5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41F638FF" w14:textId="77777777" w:rsidTr="00665782">
        <w:tc>
          <w:tcPr>
            <w:tcW w:w="285" w:type="pct"/>
          </w:tcPr>
          <w:p w14:paraId="1D316FB7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0C9770C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28CE966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86DB16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33BCC8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821560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1EDB988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7F38DB0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58F9FB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1EFC073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5B6A463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ACD550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224440C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2F757AC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48F389B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0274AEBE" w14:textId="77777777" w:rsidTr="00665782">
        <w:tc>
          <w:tcPr>
            <w:tcW w:w="285" w:type="pct"/>
          </w:tcPr>
          <w:p w14:paraId="1DF5657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6A42E72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23AB1B0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6390DD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D6098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F38D1C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1D435D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22CA89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2C0912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508E806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5DFEDF2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7AB8152F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031195B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54A9B88A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0E197A47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A31656" w14:paraId="5AA7CD49" w14:textId="77777777" w:rsidTr="00665782">
        <w:tc>
          <w:tcPr>
            <w:tcW w:w="285" w:type="pct"/>
          </w:tcPr>
          <w:p w14:paraId="5160644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14:paraId="79F4971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14:paraId="375467C1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3C1D2544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452B667D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D079983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798F0BD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61583456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0FDCB17E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2091F7F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AE31D6C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14:paraId="15EC656B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14:paraId="28FB81A7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14:paraId="53A9BDF5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14:paraId="31E93520" w14:textId="77777777" w:rsidR="007F2C26" w:rsidRPr="00A31656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14:paraId="727B605A" w14:textId="77777777" w:rsidR="007F2C26" w:rsidRPr="00A31656" w:rsidRDefault="007F2C26" w:rsidP="007F2C26">
      <w:pPr>
        <w:spacing w:after="160" w:line="259" w:lineRule="auto"/>
        <w:rPr>
          <w:b/>
        </w:rPr>
      </w:pPr>
    </w:p>
    <w:p w14:paraId="022C600C" w14:textId="77777777" w:rsidR="007F2C26" w:rsidRPr="00A31656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14:paraId="7B6D6FDE" w14:textId="77777777" w:rsidR="007F2C26" w:rsidRPr="00A31656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30698ABE" w14:textId="77777777" w:rsidR="007F2C26" w:rsidRPr="00A31656" w:rsidRDefault="007F2C26" w:rsidP="007F2C26">
      <w:pPr>
        <w:spacing w:after="160" w:line="259" w:lineRule="auto"/>
        <w:rPr>
          <w:b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5BFC6593" w14:textId="77777777" w:rsidR="007F2C26" w:rsidRPr="00A31656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7CD1AE56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131A15B3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33E58A95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ABF42A0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66BE2B8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A31656" w14:paraId="0C9EDF91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3286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0197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A31656" w14:paraId="0BF5B9F0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6BC2" w14:textId="77777777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2679C027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27CD675E" w14:textId="77777777" w:rsidR="007C4A9F" w:rsidRPr="00A31656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5AC4" w14:textId="77777777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="008F4A69"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hAnsi="Tahoma" w:cs="Tahoma"/>
                <w:sz w:val="20"/>
                <w:szCs w:val="20"/>
              </w:rPr>
              <w:t>года</w:t>
            </w:r>
          </w:p>
          <w:p w14:paraId="31BDCDF9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99388D8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CEADC24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090C3483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34473A91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2B9E9043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7D112E08" w14:textId="77777777" w:rsidR="007F2C26" w:rsidRPr="00A31656" w:rsidRDefault="007F2C26" w:rsidP="007F2C26">
      <w:pPr>
        <w:spacing w:after="160" w:line="259" w:lineRule="auto"/>
        <w:jc w:val="center"/>
        <w:rPr>
          <w:b/>
        </w:rPr>
      </w:pPr>
    </w:p>
    <w:p w14:paraId="171FE4FE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lastRenderedPageBreak/>
        <w:t>Приложение №6</w:t>
      </w:r>
    </w:p>
    <w:p w14:paraId="3DA08FF5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53BF7FDF" w14:textId="77777777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A31656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74996DFE" w14:textId="77777777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D1D9D43" w14:textId="77777777" w:rsidR="007F2C26" w:rsidRPr="00A31656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b/>
        </w:rPr>
        <w:tab/>
      </w:r>
      <w:r w:rsidRPr="00A3165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3426F413" w14:textId="77777777" w:rsidR="007F2C26" w:rsidRPr="00A31656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14:paraId="556E437C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В соответствии с Договором поставки продукции 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№________________________________  от «____» ____________202__ г.</w:t>
      </w:r>
      <w:r w:rsidRPr="00A3165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A31656" w14:paraId="5165F58A" w14:textId="77777777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C9F0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A028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D934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72FD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1840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A31656" w14:paraId="055E513B" w14:textId="77777777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8201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3627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3758C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4D9B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13AA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A31656" w14:paraId="1A0102BE" w14:textId="77777777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EA47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4EDA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EFB7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1640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255C4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A31656" w14:paraId="6B85A239" w14:textId="77777777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F1E4" w14:textId="77777777" w:rsidR="007F2C26" w:rsidRPr="00A31656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7A84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E6C2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5AED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DD49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14:paraId="60991348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A31656" w14:paraId="0EA9F78F" w14:textId="77777777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D4239" w14:textId="77777777" w:rsidR="007F2C26" w:rsidRPr="00A31656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2C33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64970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39C5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12843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14:paraId="41A2692F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A31656" w14:paraId="2D3CF2B6" w14:textId="77777777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AE75E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AC063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A31656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7B7D" w14:textId="77777777" w:rsidR="007F2C26" w:rsidRPr="00A3165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6F55" w14:textId="77777777" w:rsidR="007F2C26" w:rsidRPr="00A31656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14:paraId="1637FA00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14:paraId="7C7E8938" w14:textId="77777777" w:rsidR="007F2C26" w:rsidRPr="00A31656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A31656">
        <w:rPr>
          <w:rFonts w:ascii="Tahoma" w:hAnsi="Tahoma" w:cs="Tahoma"/>
          <w:sz w:val="20"/>
        </w:rPr>
        <w:t>№________________________________  от «____» ____________202__ г</w:t>
      </w: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A31656">
        <w:rPr>
          <w:rFonts w:ascii="Tahoma" w:hAnsi="Tahoma" w:cs="Tahoma"/>
          <w:sz w:val="20"/>
        </w:rPr>
        <w:t>________________________________ рублей</w:t>
      </w: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(________________________________ рублей ______________ копеек) с учетом НДС.</w:t>
      </w:r>
    </w:p>
    <w:p w14:paraId="1D632487" w14:textId="77777777" w:rsidR="007F2C26" w:rsidRPr="00A31656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 w:rsidR="00934D27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_____.2027 г.</w:t>
      </w:r>
    </w:p>
    <w:p w14:paraId="7F7D1A31" w14:textId="77777777" w:rsidR="007F2C26" w:rsidRPr="00A31656" w:rsidRDefault="007F2C26" w:rsidP="00934D27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3C6E0E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>7</w:t>
      </w: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  <w:r w:rsidR="00934D27"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/ 36 (тридцать шесть) месяцев с даты передачи Покупателю Продукции на обменный фонд по акту о принятии продукции на обменный фонд.</w:t>
      </w:r>
    </w:p>
    <w:p w14:paraId="7D62D11E" w14:textId="77777777" w:rsidR="007F2C26" w:rsidRPr="00A31656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14:paraId="52FD6DE6" w14:textId="77777777" w:rsidR="007F2C26" w:rsidRPr="00A31656" w:rsidRDefault="007F2C26" w:rsidP="007F2C26">
      <w:pPr>
        <w:pStyle w:val="aa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A3165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Договором поставки продукции </w:t>
      </w:r>
      <w:r w:rsidRPr="00A31656">
        <w:rPr>
          <w:rFonts w:ascii="Tahoma" w:hAnsi="Tahoma" w:cs="Tahoma"/>
          <w:sz w:val="20"/>
        </w:rPr>
        <w:t>№________________________________  от «____» ____________202__ г</w:t>
      </w:r>
    </w:p>
    <w:p w14:paraId="5F6DF016" w14:textId="77777777" w:rsidR="007F2C26" w:rsidRPr="00A31656" w:rsidRDefault="007F2C26" w:rsidP="007F2C26">
      <w:pPr>
        <w:pStyle w:val="aa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7A5886FB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7A06C8A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07096DF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F2C26" w:rsidRPr="00A31656" w14:paraId="1A6093CE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F3E33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0903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F2C26" w:rsidRPr="00A31656" w14:paraId="3A6C7B02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05E7" w14:textId="77777777" w:rsidR="007F2C26" w:rsidRPr="00A31656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22D62E02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14:paraId="0DAFDA52" w14:textId="77777777" w:rsidR="007F2C26" w:rsidRPr="00A31656" w:rsidRDefault="007F2C26" w:rsidP="00070C49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3C3B" w14:textId="77777777" w:rsidR="007F2C26" w:rsidRPr="00A31656" w:rsidRDefault="007F2C26" w:rsidP="00070C49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Дата подписания «___» ___________ 202_ года</w:t>
            </w:r>
          </w:p>
          <w:p w14:paraId="63AE5F00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337F6C5A" w14:textId="77777777" w:rsidR="007F2C26" w:rsidRPr="00A31656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EB7CC0C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14:paraId="1C1BDDC6" w14:textId="77777777" w:rsidR="007F2C26" w:rsidRPr="00A31656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7417C0AE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70880711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E47C58D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2729342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A31656" w14:paraId="6C86BB0D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40AF1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48B74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A31656" w14:paraId="18A6E8D4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2E0BB" w14:textId="77777777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5A3414EA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1B132A94" w14:textId="77777777" w:rsidR="007C4A9F" w:rsidRPr="00A31656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533E0" w14:textId="77777777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64B3F67C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6703D247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563ECA3B" w14:textId="77777777" w:rsidR="007F2C26" w:rsidRPr="00A31656" w:rsidRDefault="007F2C26" w:rsidP="007F2C26">
      <w:pPr>
        <w:spacing w:after="160" w:line="259" w:lineRule="auto"/>
        <w:rPr>
          <w:b/>
        </w:rPr>
      </w:pPr>
    </w:p>
    <w:p w14:paraId="41E122A2" w14:textId="77777777" w:rsidR="007F2C26" w:rsidRPr="00A31656" w:rsidRDefault="007F2C26" w:rsidP="007F2C26">
      <w:pPr>
        <w:spacing w:after="160" w:line="259" w:lineRule="auto"/>
        <w:rPr>
          <w:b/>
        </w:rPr>
      </w:pPr>
    </w:p>
    <w:p w14:paraId="74FA7B96" w14:textId="77777777" w:rsidR="007F2C26" w:rsidRPr="00A31656" w:rsidRDefault="007F2C26" w:rsidP="007F2C26">
      <w:pPr>
        <w:spacing w:after="160" w:line="259" w:lineRule="auto"/>
        <w:rPr>
          <w:b/>
        </w:rPr>
      </w:pPr>
    </w:p>
    <w:p w14:paraId="4864286C" w14:textId="77777777" w:rsidR="007F2C26" w:rsidRPr="00A31656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A31656">
        <w:rPr>
          <w:rFonts w:ascii="Tahoma" w:hAnsi="Tahoma" w:cs="Tahoma"/>
          <w:b/>
          <w:sz w:val="20"/>
        </w:rPr>
        <w:lastRenderedPageBreak/>
        <w:t>Приложение №7</w:t>
      </w:r>
    </w:p>
    <w:p w14:paraId="456F85AF" w14:textId="77777777" w:rsidR="007F2C26" w:rsidRPr="00A3165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62686B3B" w14:textId="77777777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A31656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5AE69C69" w14:textId="77777777" w:rsidR="007F2C26" w:rsidRPr="00A3165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5C0B4A26" w14:textId="77777777" w:rsidR="007F2C26" w:rsidRPr="00A31656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3828841F" w14:textId="77777777" w:rsidR="007F2C26" w:rsidRPr="00A3165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14:paraId="05617DD2" w14:textId="77777777" w:rsidR="007F2C26" w:rsidRPr="00A3165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14:paraId="08248BA1" w14:textId="77777777" w:rsidR="007F2C26" w:rsidRPr="00A3165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№ __________ - «ПП по Исх. № _____________»</w:t>
      </w:r>
    </w:p>
    <w:p w14:paraId="7D0D44A6" w14:textId="77777777" w:rsidR="007F2C26" w:rsidRPr="00A3165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14:paraId="010F981C" w14:textId="77777777" w:rsidR="007F2C26" w:rsidRPr="00A31656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14:paraId="4E4B0AC4" w14:textId="77777777" w:rsidR="007F2C26" w:rsidRPr="00A31656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A31656" w14:paraId="0372624A" w14:textId="77777777" w:rsidTr="00070C49">
        <w:trPr>
          <w:trHeight w:val="546"/>
        </w:trPr>
        <w:tc>
          <w:tcPr>
            <w:tcW w:w="4056" w:type="dxa"/>
            <w:shd w:val="clear" w:color="auto" w:fill="auto"/>
          </w:tcPr>
          <w:p w14:paraId="2FE8DB92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A31656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14:paraId="133C313B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A31656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14:paraId="073958F6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A31656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14:paraId="3E169582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A31656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A31656" w14:paraId="0420BF72" w14:textId="77777777" w:rsidTr="00070C49">
        <w:tc>
          <w:tcPr>
            <w:tcW w:w="4056" w:type="dxa"/>
            <w:shd w:val="clear" w:color="auto" w:fill="auto"/>
          </w:tcPr>
          <w:p w14:paraId="56315DFD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3EEF9A16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08F71C68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0B09702A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A31656" w14:paraId="40CC1130" w14:textId="77777777" w:rsidTr="00070C49">
        <w:trPr>
          <w:trHeight w:val="336"/>
        </w:trPr>
        <w:tc>
          <w:tcPr>
            <w:tcW w:w="4056" w:type="dxa"/>
            <w:shd w:val="clear" w:color="auto" w:fill="auto"/>
          </w:tcPr>
          <w:p w14:paraId="775D3720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4E18C81A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27C1627E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40EC3578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A31656" w14:paraId="4B885C35" w14:textId="77777777" w:rsidTr="00070C49">
        <w:tc>
          <w:tcPr>
            <w:tcW w:w="4056" w:type="dxa"/>
            <w:shd w:val="clear" w:color="auto" w:fill="auto"/>
          </w:tcPr>
          <w:p w14:paraId="6FBC3B0C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14:paraId="233228AF" w14:textId="77777777" w:rsidR="007F2C26" w:rsidRPr="00A31656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14:paraId="564F75A6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14:paraId="4161445C" w14:textId="77777777" w:rsidR="007F2C26" w:rsidRPr="00A31656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14:paraId="49462E7A" w14:textId="77777777" w:rsidR="007F2C26" w:rsidRPr="00A31656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2471D444" w14:textId="77777777" w:rsidR="007F2C26" w:rsidRPr="00A31656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3DE8F54B" w14:textId="77777777" w:rsidR="007F2C26" w:rsidRPr="00A31656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14:paraId="2D1707C1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679131DB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483287FC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14:paraId="559797D3" w14:textId="77777777" w:rsidR="007F2C26" w:rsidRPr="00A31656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33A86C38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14:paraId="5F4C6FC4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14:paraId="1268A0BA" w14:textId="77777777" w:rsidR="007F2C26" w:rsidRPr="00A3165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A31656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14:paraId="52EAAFF9" w14:textId="77777777" w:rsidR="007F2C26" w:rsidRPr="00A31656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14:paraId="106DCA56" w14:textId="77777777" w:rsidR="007F2C26" w:rsidRPr="00A31656" w:rsidRDefault="007F2C26" w:rsidP="007F2C26"/>
    <w:p w14:paraId="5EF807C7" w14:textId="77777777" w:rsidR="007F2C26" w:rsidRPr="00A31656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tab/>
      </w: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6C4F4285" w14:textId="77777777" w:rsidR="007F2C26" w:rsidRPr="00A31656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A31656" w14:paraId="55273DD3" w14:textId="77777777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7B7D15E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1E7D01A" w14:textId="77777777" w:rsidR="007F2C26" w:rsidRPr="00A31656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7C4A9F" w:rsidRPr="00A31656" w14:paraId="7A98D0C7" w14:textId="77777777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B353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B51AA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7C4A9F" w:rsidRPr="00A31656" w14:paraId="721C1B7B" w14:textId="77777777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E6365" w14:textId="77777777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887F256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32687C26" w14:textId="77777777" w:rsidR="007C4A9F" w:rsidRPr="00A31656" w:rsidRDefault="007C4A9F" w:rsidP="007C4A9F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8C67" w14:textId="77777777" w:rsidR="007C4A9F" w:rsidRPr="00A31656" w:rsidRDefault="007C4A9F" w:rsidP="007C4A9F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6B6A3A03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654062D3" w14:textId="77777777" w:rsidR="007C4A9F" w:rsidRPr="00A31656" w:rsidRDefault="007C4A9F" w:rsidP="007C4A9F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3B572DED" w14:textId="77777777" w:rsidR="007F2C26" w:rsidRPr="00A31656" w:rsidRDefault="007F2C26" w:rsidP="007F2C26">
      <w:pPr>
        <w:tabs>
          <w:tab w:val="left" w:pos="4274"/>
        </w:tabs>
      </w:pPr>
    </w:p>
    <w:p w14:paraId="1A89BAD6" w14:textId="77777777" w:rsidR="008F4A69" w:rsidRPr="00A31656" w:rsidRDefault="008F4A69" w:rsidP="007F2C26">
      <w:pPr>
        <w:tabs>
          <w:tab w:val="left" w:pos="4274"/>
        </w:tabs>
      </w:pPr>
    </w:p>
    <w:p w14:paraId="30D16023" w14:textId="77777777" w:rsidR="008F4A69" w:rsidRPr="00A31656" w:rsidRDefault="008F4A69" w:rsidP="007F2C26">
      <w:pPr>
        <w:tabs>
          <w:tab w:val="left" w:pos="4274"/>
        </w:tabs>
      </w:pPr>
    </w:p>
    <w:p w14:paraId="6B61E1A0" w14:textId="77777777" w:rsidR="008F4A69" w:rsidRPr="00A31656" w:rsidRDefault="008F4A69" w:rsidP="007F2C26">
      <w:pPr>
        <w:tabs>
          <w:tab w:val="left" w:pos="4274"/>
        </w:tabs>
      </w:pPr>
    </w:p>
    <w:p w14:paraId="251998D5" w14:textId="77777777" w:rsidR="007D00ED" w:rsidRPr="00A31656" w:rsidRDefault="007D00ED" w:rsidP="007F2C26">
      <w:pPr>
        <w:tabs>
          <w:tab w:val="left" w:pos="4274"/>
        </w:tabs>
      </w:pPr>
    </w:p>
    <w:p w14:paraId="6208F7D2" w14:textId="77777777" w:rsidR="007D00ED" w:rsidRPr="00A31656" w:rsidRDefault="007D00ED" w:rsidP="007F2C26">
      <w:pPr>
        <w:tabs>
          <w:tab w:val="left" w:pos="4274"/>
        </w:tabs>
      </w:pPr>
    </w:p>
    <w:p w14:paraId="0D182855" w14:textId="77777777" w:rsidR="005B618A" w:rsidRPr="00A31656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№8 </w:t>
      </w:r>
    </w:p>
    <w:p w14:paraId="72CFEDB6" w14:textId="77777777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14:paraId="2DDF5F19" w14:textId="77777777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A31656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6D4FFED9" w14:textId="77777777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14:paraId="30F0B096" w14:textId="77777777" w:rsidR="005B618A" w:rsidRPr="00A31656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1CB337BF" w14:textId="77777777" w:rsidR="005B618A" w:rsidRPr="00A31656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14:paraId="226E5848" w14:textId="77777777" w:rsidR="005B618A" w:rsidRPr="00A31656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Акт Рекламации №</w:t>
      </w:r>
    </w:p>
    <w:p w14:paraId="7E3D76FA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170A5733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A31656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14:paraId="02BFF51B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14:paraId="192ABB6B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14:paraId="1764AA9A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0BF19F4E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A31656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14:paraId="4F792024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14:paraId="74D2F6BE" w14:textId="77777777" w:rsidR="005B618A" w:rsidRPr="00A31656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14:paraId="5C50C5EA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1C59B9E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A31656">
        <w:rPr>
          <w:rFonts w:ascii="Tahoma" w:hAnsi="Tahoma" w:cs="Tahoma"/>
          <w:sz w:val="20"/>
          <w:szCs w:val="20"/>
        </w:rPr>
        <w:t>_________________________________</w:t>
      </w:r>
    </w:p>
    <w:p w14:paraId="34EFCEAC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14:paraId="6ED860E4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14:paraId="7E0A04CF" w14:textId="77777777" w:rsidR="005B618A" w:rsidRPr="00A3165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A31656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14:paraId="61676E4F" w14:textId="77777777" w:rsidR="005B618A" w:rsidRPr="00A31656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14:paraId="57FFC94E" w14:textId="77777777" w:rsidR="005B618A" w:rsidRPr="00A3165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0ADA91CD" w14:textId="77777777" w:rsidR="005B618A" w:rsidRPr="00A3165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14:paraId="7E181E7D" w14:textId="77777777" w:rsidR="005B618A" w:rsidRPr="00A3165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7E56AA60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A31656" w14:paraId="3F460A05" w14:textId="77777777" w:rsidTr="00247D57">
        <w:tc>
          <w:tcPr>
            <w:tcW w:w="3064" w:type="dxa"/>
            <w:shd w:val="clear" w:color="auto" w:fill="auto"/>
          </w:tcPr>
          <w:p w14:paraId="5DD32693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14:paraId="087BBF6E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14:paraId="0E6B9344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14:paraId="4FFD42F0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14:paraId="41FDC39C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A31656" w14:paraId="34256ECC" w14:textId="77777777" w:rsidTr="00247D57">
        <w:trPr>
          <w:trHeight w:val="268"/>
        </w:trPr>
        <w:tc>
          <w:tcPr>
            <w:tcW w:w="3064" w:type="dxa"/>
            <w:shd w:val="clear" w:color="auto" w:fill="auto"/>
          </w:tcPr>
          <w:p w14:paraId="7CFB2D31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4B01A6AA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196396F6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1CA30E9F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3674A688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A31656" w14:paraId="0D1EA8E1" w14:textId="77777777" w:rsidTr="00247D57">
        <w:trPr>
          <w:trHeight w:val="289"/>
        </w:trPr>
        <w:tc>
          <w:tcPr>
            <w:tcW w:w="3064" w:type="dxa"/>
            <w:shd w:val="clear" w:color="auto" w:fill="auto"/>
          </w:tcPr>
          <w:p w14:paraId="1B185537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0F89CEF0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34D48A41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58C8BAE0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27B6065B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A31656" w14:paraId="7B92F4F0" w14:textId="77777777" w:rsidTr="00247D57">
        <w:trPr>
          <w:trHeight w:val="128"/>
        </w:trPr>
        <w:tc>
          <w:tcPr>
            <w:tcW w:w="3064" w:type="dxa"/>
            <w:shd w:val="clear" w:color="auto" w:fill="auto"/>
          </w:tcPr>
          <w:p w14:paraId="6C416EB7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14:paraId="25415E6A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57CFCCC4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14:paraId="59EF6740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14:paraId="5058D93E" w14:textId="77777777" w:rsidR="005B618A" w:rsidRPr="00A31656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14:paraId="4FCB9E16" w14:textId="77777777" w:rsidR="005B618A" w:rsidRPr="00A31656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14:paraId="517C986B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14:paraId="33F02653" w14:textId="77777777" w:rsidR="005B618A" w:rsidRPr="00A31656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A31656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A31656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14:paraId="1EFB15BF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14:paraId="217E00D4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14:paraId="79F28095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673BBD7A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14:paraId="79E0DA24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421D9BB4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14:paraId="04EB0F5A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14:paraId="48B8A3B2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14:paraId="6E6CBFC0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14:paraId="5D050BA7" w14:textId="77777777" w:rsidR="005B618A" w:rsidRPr="00A31656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A31656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14:paraId="259CFCE1" w14:textId="77777777" w:rsidR="005B618A" w:rsidRPr="00A31656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14:paraId="129E1D35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Обоснование дефекта Продукции _______________________________________</w:t>
      </w:r>
    </w:p>
    <w:p w14:paraId="56D32915" w14:textId="77777777" w:rsidR="005B618A" w:rsidRPr="00A31656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A31656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14:paraId="7DDBF89F" w14:textId="77777777" w:rsidR="005B618A" w:rsidRPr="00A31656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Поставщику было направлено Уведомление о выявленном дефекте с требованием </w:t>
      </w:r>
      <w:r w:rsidRPr="00A31656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14:paraId="7ADDDE79" w14:textId="77777777" w:rsidR="005B618A" w:rsidRPr="00A31656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На основании изложенного:</w:t>
      </w:r>
    </w:p>
    <w:p w14:paraId="2CACCBC2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14:paraId="7C11986E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14:paraId="4A11B4B0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14:paraId="244DA02D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14:paraId="5106A8D3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14:paraId="078795A0" w14:textId="77777777" w:rsidR="005B618A" w:rsidRPr="00A31656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Приложения:</w:t>
      </w:r>
    </w:p>
    <w:p w14:paraId="7783CEF9" w14:textId="77777777" w:rsidR="005B618A" w:rsidRPr="00A31656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16A81AF9" w14:textId="77777777" w:rsidR="005B618A" w:rsidRPr="00A31656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A31656" w14:paraId="7929AC9B" w14:textId="77777777" w:rsidTr="008F4A69">
        <w:trPr>
          <w:trHeight w:val="71"/>
        </w:trPr>
        <w:tc>
          <w:tcPr>
            <w:tcW w:w="2253" w:type="pct"/>
          </w:tcPr>
          <w:p w14:paraId="4A1F8751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14:paraId="3697057E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5ABA8F29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14:paraId="4212F04F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14:paraId="6B99ED6C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14:paraId="0B364990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CB0E092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14:paraId="68A410E9" w14:textId="77777777" w:rsidR="005B618A" w:rsidRPr="00A31656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14:paraId="4ECFC113" w14:textId="77777777" w:rsidR="005B618A" w:rsidRPr="00A31656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132EDF08" w14:textId="77777777" w:rsidR="005B618A" w:rsidRPr="00A31656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14:paraId="082EE351" w14:textId="77777777" w:rsidR="005B618A" w:rsidRPr="00A31656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14:paraId="09D350C1" w14:textId="77777777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A31656" w14:paraId="22E320D2" w14:textId="77777777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ACDA3AE" w14:textId="77777777" w:rsidR="005B618A" w:rsidRPr="00A31656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E0CFA18" w14:textId="77777777" w:rsidR="005B618A" w:rsidRPr="00A31656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A31656" w14:paraId="22D8D9AD" w14:textId="77777777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ED14E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A64D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A31656" w14:paraId="517FBD73" w14:textId="77777777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8581" w14:textId="77777777" w:rsidR="005B618A" w:rsidRPr="00A31656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11C5A6E5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66A04A93" w14:textId="77777777" w:rsidR="005B618A" w:rsidRPr="00A31656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C9C3" w14:textId="77777777" w:rsidR="005B618A" w:rsidRPr="00A31656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459E07F2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AA39B0A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2C93D76B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EBBFA44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C7CC6BD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9E117CD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B5AF6D3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BBBF74F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250B78E1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42907DC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51F5EA2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F7E5347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C4DB052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B72185A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31CF104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7856E265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8382285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C911C76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45FDB408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0F07697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40256F9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8CF5950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05A21726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365ED26A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EBAFC87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1676C6F3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65BB0E26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541AB8A5" w14:textId="77777777" w:rsidR="008F4A69" w:rsidRPr="00A31656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14:paraId="202A80EA" w14:textId="77777777" w:rsidR="009E47F3" w:rsidRPr="00A31656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14:paraId="19A044DC" w14:textId="77777777" w:rsidR="009E47F3" w:rsidRPr="00A31656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RPr="00A31656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14:paraId="347E7A13" w14:textId="77777777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 xml:space="preserve">Приложение №9 </w:t>
      </w:r>
    </w:p>
    <w:p w14:paraId="731DEFAF" w14:textId="77777777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14:paraId="5E810309" w14:textId="77777777" w:rsidR="005B618A" w:rsidRPr="00A31656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от «____» ____________</w:t>
      </w:r>
      <w:r w:rsidR="006F16B7" w:rsidRPr="00A31656">
        <w:rPr>
          <w:rFonts w:ascii="Tahoma" w:eastAsia="Times New Roman" w:hAnsi="Tahoma" w:cs="Tahoma"/>
          <w:sz w:val="20"/>
          <w:szCs w:val="20"/>
          <w:lang w:eastAsia="ru-RU"/>
        </w:rPr>
        <w:t>2024</w:t>
      </w:r>
      <w:r w:rsidRPr="00A31656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14:paraId="165E50DB" w14:textId="77777777" w:rsidR="005B618A" w:rsidRPr="00A31656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14:paraId="3B509A34" w14:textId="77777777" w:rsidR="005B618A" w:rsidRPr="00A31656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14:paraId="1E38A305" w14:textId="77777777" w:rsidR="005B618A" w:rsidRPr="00A31656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A31656" w14:paraId="400EA695" w14:textId="77777777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D2C064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BCAC5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A31656" w14:paraId="1EBBD1C8" w14:textId="77777777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972C1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541AAD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01A0A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3DE81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A31656" w14:paraId="0037DE4C" w14:textId="77777777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BB41C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95078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0CB35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09243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A31656" w14:paraId="461075F9" w14:textId="77777777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7C7CC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14:paraId="1498D42D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A31656" w14:paraId="23900A9F" w14:textId="77777777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8AB112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B7AA52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0E0121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4E1F29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F60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14:paraId="1C07C382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E41D74" w14:textId="77777777" w:rsidR="005B618A" w:rsidRPr="00A31656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4AD310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A31656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A31656" w14:paraId="008A909C" w14:textId="77777777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42856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C5C63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10016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CEF5C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76C12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9D711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C698F" w14:textId="77777777" w:rsidR="005B618A" w:rsidRPr="00A31656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A31656" w14:paraId="2ABADE35" w14:textId="77777777" w:rsidTr="00247D57">
        <w:tc>
          <w:tcPr>
            <w:tcW w:w="616" w:type="dxa"/>
            <w:vAlign w:val="center"/>
            <w:hideMark/>
          </w:tcPr>
          <w:p w14:paraId="5EDA554F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14:paraId="7907B115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14:paraId="372161D3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14:paraId="16B2A469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14:paraId="5E5A11EE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14:paraId="406EC3BC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14:paraId="7457C8D4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14:paraId="66C05C6F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14:paraId="7CA6EC0E" w14:textId="77777777" w:rsidR="005B618A" w:rsidRPr="00A31656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DEB5A50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8F49EB5" w14:textId="77777777" w:rsidR="005B618A" w:rsidRPr="00A31656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A31656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14:paraId="4B7951F5" w14:textId="77777777" w:rsidR="005B618A" w:rsidRPr="00A31656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A31656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14:paraId="0849F36E" w14:textId="77777777" w:rsidR="005B618A" w:rsidRPr="00A31656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A31656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14:paraId="180C8B1F" w14:textId="77777777" w:rsidR="005B618A" w:rsidRPr="00A31656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14:paraId="3441D4AB" w14:textId="77777777" w:rsidR="005B618A" w:rsidRPr="00A31656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A31656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A31656" w14:paraId="719041FA" w14:textId="77777777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5C8864A2" w14:textId="77777777" w:rsidR="005B618A" w:rsidRPr="00A31656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778983C0" w14:textId="77777777" w:rsidR="005B618A" w:rsidRPr="00A31656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31656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5B618A" w:rsidRPr="00A31656" w14:paraId="2EB22D22" w14:textId="77777777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FCF2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7A3C3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A3165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5B618A" w:rsidRPr="00C4584B" w14:paraId="356B0746" w14:textId="77777777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3B29" w14:textId="77777777" w:rsidR="005B618A" w:rsidRPr="00A31656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603C4426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___</w:t>
            </w:r>
          </w:p>
          <w:p w14:paraId="030F3EC0" w14:textId="77777777" w:rsidR="005B618A" w:rsidRPr="00A31656" w:rsidRDefault="005B618A" w:rsidP="00247D57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6F029" w14:textId="77777777" w:rsidR="005B618A" w:rsidRPr="00A31656" w:rsidRDefault="005B618A" w:rsidP="00247D57">
            <w:pPr>
              <w:rPr>
                <w:rFonts w:ascii="Tahoma" w:hAnsi="Tahoma" w:cs="Tahoma"/>
                <w:sz w:val="20"/>
                <w:szCs w:val="20"/>
              </w:rPr>
            </w:pPr>
            <w:r w:rsidRPr="00A31656">
              <w:rPr>
                <w:rFonts w:ascii="Tahoma" w:hAnsi="Tahoma" w:cs="Tahoma"/>
                <w:sz w:val="20"/>
                <w:szCs w:val="20"/>
              </w:rPr>
              <w:t xml:space="preserve">Дата подписания «___» ___________ </w:t>
            </w:r>
            <w:r w:rsidR="006F16B7" w:rsidRPr="00A31656">
              <w:rPr>
                <w:rFonts w:ascii="Tahoma" w:hAnsi="Tahoma" w:cs="Tahoma"/>
                <w:sz w:val="20"/>
                <w:szCs w:val="20"/>
              </w:rPr>
              <w:t>2024</w:t>
            </w:r>
            <w:r w:rsidRPr="00A31656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14:paraId="08985FBE" w14:textId="77777777" w:rsidR="005B618A" w:rsidRPr="00A31656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 А.Б. Семенов</w:t>
            </w:r>
          </w:p>
          <w:p w14:paraId="589DB664" w14:textId="77777777" w:rsidR="005B618A" w:rsidRPr="00C4584B" w:rsidRDefault="005B618A" w:rsidP="00247D57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3165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14:paraId="6602E650" w14:textId="77777777"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14:paraId="184A7BC2" w14:textId="77777777"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1686B" w14:textId="77777777" w:rsidR="00700F32" w:rsidRDefault="00700F32" w:rsidP="000B39B4">
      <w:pPr>
        <w:spacing w:after="0" w:line="240" w:lineRule="auto"/>
      </w:pPr>
      <w:r>
        <w:separator/>
      </w:r>
    </w:p>
  </w:endnote>
  <w:endnote w:type="continuationSeparator" w:id="0">
    <w:p w14:paraId="37AB87E3" w14:textId="77777777" w:rsidR="00700F32" w:rsidRDefault="00700F32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3A246" w14:textId="77777777" w:rsidR="00700F32" w:rsidRDefault="00700F32" w:rsidP="000B39B4">
      <w:pPr>
        <w:spacing w:after="0" w:line="240" w:lineRule="auto"/>
      </w:pPr>
      <w:r>
        <w:separator/>
      </w:r>
    </w:p>
  </w:footnote>
  <w:footnote w:type="continuationSeparator" w:id="0">
    <w:p w14:paraId="236953F2" w14:textId="77777777" w:rsidR="00700F32" w:rsidRDefault="00700F32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7EE"/>
    <w:multiLevelType w:val="multilevel"/>
    <w:tmpl w:val="30E04D2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6" w15:restartNumberingAfterBreak="0">
    <w:nsid w:val="0E730F9D"/>
    <w:multiLevelType w:val="multilevel"/>
    <w:tmpl w:val="4ACA9B00"/>
    <w:lvl w:ilvl="0">
      <w:start w:val="1"/>
      <w:numFmt w:val="none"/>
      <w:pStyle w:val="a"/>
      <w:suff w:val="space"/>
      <w:lvlText w:val="Рисунок"/>
      <w:lvlJc w:val="left"/>
      <w:pPr>
        <w:ind w:left="3545" w:firstLine="56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bullet"/>
      <w:lvlText w:val="o"/>
      <w:lvlJc w:val="left"/>
      <w:pPr>
        <w:tabs>
          <w:tab w:val="num" w:pos="1299"/>
        </w:tabs>
        <w:ind w:left="129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9"/>
        </w:tabs>
        <w:ind w:left="201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39"/>
        </w:tabs>
        <w:ind w:left="273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59"/>
        </w:tabs>
        <w:ind w:left="345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9"/>
        </w:tabs>
        <w:ind w:left="417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99"/>
        </w:tabs>
        <w:ind w:left="489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19"/>
        </w:tabs>
        <w:ind w:left="561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9"/>
        </w:tabs>
        <w:ind w:left="6339" w:hanging="360"/>
      </w:pPr>
      <w:rPr>
        <w:rFonts w:ascii="Wingdings" w:hAnsi="Wingdings" w:hint="default"/>
      </w:rPr>
    </w:lvl>
  </w:abstractNum>
  <w:abstractNum w:abstractNumId="7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7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8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20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21F69C2"/>
    <w:multiLevelType w:val="hybridMultilevel"/>
    <w:tmpl w:val="D0665C62"/>
    <w:lvl w:ilvl="0" w:tplc="9D622426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2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4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 w15:restartNumberingAfterBreak="0">
    <w:nsid w:val="6772445D"/>
    <w:multiLevelType w:val="multilevel"/>
    <w:tmpl w:val="72E4008E"/>
    <w:lvl w:ilvl="0">
      <w:start w:val="1"/>
      <w:numFmt w:val="decimal"/>
      <w:suff w:val="space"/>
      <w:lvlText w:val="%1"/>
      <w:lvlJc w:val="center"/>
      <w:pPr>
        <w:ind w:left="0" w:firstLine="567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"/>
      <w:lvlJc w:val="left"/>
      <w:pPr>
        <w:ind w:left="1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" w:firstLine="567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"/>
      <w:lvlJc w:val="left"/>
      <w:pPr>
        <w:ind w:left="-425" w:firstLine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ru-RU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3501"/>
        </w:tabs>
        <w:ind w:left="321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61"/>
        </w:tabs>
        <w:ind w:left="37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81"/>
        </w:tabs>
        <w:ind w:left="422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41"/>
        </w:tabs>
        <w:ind w:left="472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61"/>
        </w:tabs>
        <w:ind w:left="5301" w:hanging="1440"/>
      </w:pPr>
      <w:rPr>
        <w:rFonts w:hint="default"/>
      </w:rPr>
    </w:lvl>
  </w:abstractNum>
  <w:abstractNum w:abstractNumId="37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8" w15:restartNumberingAfterBreak="0">
    <w:nsid w:val="742F72EE"/>
    <w:multiLevelType w:val="hybridMultilevel"/>
    <w:tmpl w:val="32007876"/>
    <w:lvl w:ilvl="0" w:tplc="BD9C8CE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40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2"/>
  </w:num>
  <w:num w:numId="2">
    <w:abstractNumId w:val="24"/>
  </w:num>
  <w:num w:numId="3">
    <w:abstractNumId w:val="33"/>
  </w:num>
  <w:num w:numId="4">
    <w:abstractNumId w:val="17"/>
  </w:num>
  <w:num w:numId="5">
    <w:abstractNumId w:val="35"/>
  </w:num>
  <w:num w:numId="6">
    <w:abstractNumId w:val="41"/>
  </w:num>
  <w:num w:numId="7">
    <w:abstractNumId w:val="0"/>
  </w:num>
  <w:num w:numId="8">
    <w:abstractNumId w:val="3"/>
  </w:num>
  <w:num w:numId="9">
    <w:abstractNumId w:val="12"/>
  </w:num>
  <w:num w:numId="10">
    <w:abstractNumId w:val="42"/>
  </w:num>
  <w:num w:numId="11">
    <w:abstractNumId w:val="26"/>
  </w:num>
  <w:num w:numId="12">
    <w:abstractNumId w:val="27"/>
  </w:num>
  <w:num w:numId="13">
    <w:abstractNumId w:val="15"/>
  </w:num>
  <w:num w:numId="14">
    <w:abstractNumId w:val="4"/>
  </w:num>
  <w:num w:numId="15">
    <w:abstractNumId w:val="2"/>
  </w:num>
  <w:num w:numId="16">
    <w:abstractNumId w:val="7"/>
  </w:num>
  <w:num w:numId="17">
    <w:abstractNumId w:val="37"/>
  </w:num>
  <w:num w:numId="18">
    <w:abstractNumId w:val="28"/>
  </w:num>
  <w:num w:numId="19">
    <w:abstractNumId w:val="5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8"/>
  </w:num>
  <w:num w:numId="22">
    <w:abstractNumId w:val="16"/>
  </w:num>
  <w:num w:numId="23">
    <w:abstractNumId w:val="19"/>
  </w:num>
  <w:num w:numId="24">
    <w:abstractNumId w:val="43"/>
  </w:num>
  <w:num w:numId="25">
    <w:abstractNumId w:val="9"/>
  </w:num>
  <w:num w:numId="26">
    <w:abstractNumId w:val="32"/>
  </w:num>
  <w:num w:numId="27">
    <w:abstractNumId w:val="18"/>
  </w:num>
  <w:num w:numId="28">
    <w:abstractNumId w:val="25"/>
  </w:num>
  <w:num w:numId="29">
    <w:abstractNumId w:val="29"/>
  </w:num>
  <w:num w:numId="30">
    <w:abstractNumId w:val="30"/>
  </w:num>
  <w:num w:numId="31">
    <w:abstractNumId w:val="14"/>
  </w:num>
  <w:num w:numId="32">
    <w:abstractNumId w:val="13"/>
  </w:num>
  <w:num w:numId="33">
    <w:abstractNumId w:val="11"/>
  </w:num>
  <w:num w:numId="34">
    <w:abstractNumId w:val="34"/>
  </w:num>
  <w:num w:numId="35">
    <w:abstractNumId w:val="20"/>
  </w:num>
  <w:num w:numId="36">
    <w:abstractNumId w:val="23"/>
  </w:num>
  <w:num w:numId="37">
    <w:abstractNumId w:val="40"/>
  </w:num>
  <w:num w:numId="38">
    <w:abstractNumId w:val="21"/>
  </w:num>
  <w:num w:numId="39">
    <w:abstractNumId w:val="38"/>
  </w:num>
  <w:num w:numId="40">
    <w:abstractNumId w:val="31"/>
  </w:num>
  <w:num w:numId="41">
    <w:abstractNumId w:val="10"/>
  </w:num>
  <w:num w:numId="42">
    <w:abstractNumId w:val="6"/>
  </w:num>
  <w:num w:numId="43">
    <w:abstractNumId w:val="36"/>
  </w:num>
  <w:num w:numId="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656D0"/>
    <w:rsid w:val="00070C49"/>
    <w:rsid w:val="000859A5"/>
    <w:rsid w:val="00086A26"/>
    <w:rsid w:val="0009178A"/>
    <w:rsid w:val="00097337"/>
    <w:rsid w:val="000B39B4"/>
    <w:rsid w:val="000E22F6"/>
    <w:rsid w:val="000E5993"/>
    <w:rsid w:val="000F491E"/>
    <w:rsid w:val="000F4C72"/>
    <w:rsid w:val="00112A12"/>
    <w:rsid w:val="00112EC0"/>
    <w:rsid w:val="00133A5C"/>
    <w:rsid w:val="001475F1"/>
    <w:rsid w:val="00147FBB"/>
    <w:rsid w:val="00153405"/>
    <w:rsid w:val="00170E67"/>
    <w:rsid w:val="001716C0"/>
    <w:rsid w:val="001862E7"/>
    <w:rsid w:val="00190910"/>
    <w:rsid w:val="001B419E"/>
    <w:rsid w:val="001C1D54"/>
    <w:rsid w:val="001C40B8"/>
    <w:rsid w:val="001E154F"/>
    <w:rsid w:val="001F2084"/>
    <w:rsid w:val="001F29A2"/>
    <w:rsid w:val="001F322C"/>
    <w:rsid w:val="001F6D67"/>
    <w:rsid w:val="00200DF8"/>
    <w:rsid w:val="00226FAC"/>
    <w:rsid w:val="00247D57"/>
    <w:rsid w:val="002523DC"/>
    <w:rsid w:val="002615D0"/>
    <w:rsid w:val="00264F34"/>
    <w:rsid w:val="002B4909"/>
    <w:rsid w:val="002B5817"/>
    <w:rsid w:val="002D03FF"/>
    <w:rsid w:val="002D0CD6"/>
    <w:rsid w:val="002D21B8"/>
    <w:rsid w:val="002E044B"/>
    <w:rsid w:val="002E2B81"/>
    <w:rsid w:val="002E4E18"/>
    <w:rsid w:val="00305484"/>
    <w:rsid w:val="00306220"/>
    <w:rsid w:val="003064E9"/>
    <w:rsid w:val="0031196D"/>
    <w:rsid w:val="00311DD7"/>
    <w:rsid w:val="003160BC"/>
    <w:rsid w:val="00317E0E"/>
    <w:rsid w:val="0032111F"/>
    <w:rsid w:val="003272BB"/>
    <w:rsid w:val="0033397D"/>
    <w:rsid w:val="00371530"/>
    <w:rsid w:val="0037531B"/>
    <w:rsid w:val="00394CE9"/>
    <w:rsid w:val="003A59AC"/>
    <w:rsid w:val="003B0F2D"/>
    <w:rsid w:val="003C60CE"/>
    <w:rsid w:val="003C6E0E"/>
    <w:rsid w:val="00415F19"/>
    <w:rsid w:val="00446E8B"/>
    <w:rsid w:val="00477D15"/>
    <w:rsid w:val="004C08C4"/>
    <w:rsid w:val="004F2366"/>
    <w:rsid w:val="004F4C7F"/>
    <w:rsid w:val="00502D27"/>
    <w:rsid w:val="00506C55"/>
    <w:rsid w:val="00523ECA"/>
    <w:rsid w:val="005457F5"/>
    <w:rsid w:val="00546588"/>
    <w:rsid w:val="0055192A"/>
    <w:rsid w:val="00593DB8"/>
    <w:rsid w:val="005A0158"/>
    <w:rsid w:val="005A25A3"/>
    <w:rsid w:val="005A684C"/>
    <w:rsid w:val="005B618A"/>
    <w:rsid w:val="005D0132"/>
    <w:rsid w:val="005D11AA"/>
    <w:rsid w:val="005D4D03"/>
    <w:rsid w:val="005D7644"/>
    <w:rsid w:val="005E5FFE"/>
    <w:rsid w:val="00644F2F"/>
    <w:rsid w:val="00651281"/>
    <w:rsid w:val="00665782"/>
    <w:rsid w:val="006830B4"/>
    <w:rsid w:val="00687BC8"/>
    <w:rsid w:val="006A1FC6"/>
    <w:rsid w:val="006A31C0"/>
    <w:rsid w:val="006B5B25"/>
    <w:rsid w:val="006E4310"/>
    <w:rsid w:val="006F16B7"/>
    <w:rsid w:val="006F2553"/>
    <w:rsid w:val="00700F32"/>
    <w:rsid w:val="00702B6E"/>
    <w:rsid w:val="00713FED"/>
    <w:rsid w:val="00716CC9"/>
    <w:rsid w:val="007176F9"/>
    <w:rsid w:val="00720992"/>
    <w:rsid w:val="00722BC8"/>
    <w:rsid w:val="007354B1"/>
    <w:rsid w:val="00753043"/>
    <w:rsid w:val="00774EDD"/>
    <w:rsid w:val="00782DB1"/>
    <w:rsid w:val="00787087"/>
    <w:rsid w:val="00792517"/>
    <w:rsid w:val="00792F95"/>
    <w:rsid w:val="007A4348"/>
    <w:rsid w:val="007A4AC5"/>
    <w:rsid w:val="007A765A"/>
    <w:rsid w:val="007C4A9F"/>
    <w:rsid w:val="007D00ED"/>
    <w:rsid w:val="007D7722"/>
    <w:rsid w:val="007F0F9A"/>
    <w:rsid w:val="007F2C26"/>
    <w:rsid w:val="007F67AC"/>
    <w:rsid w:val="008048C3"/>
    <w:rsid w:val="00820DCA"/>
    <w:rsid w:val="008269F0"/>
    <w:rsid w:val="00870685"/>
    <w:rsid w:val="00894415"/>
    <w:rsid w:val="008A10F6"/>
    <w:rsid w:val="008A633B"/>
    <w:rsid w:val="008B068A"/>
    <w:rsid w:val="008C2686"/>
    <w:rsid w:val="008E0136"/>
    <w:rsid w:val="008E2FB4"/>
    <w:rsid w:val="008E461D"/>
    <w:rsid w:val="008F4A69"/>
    <w:rsid w:val="00915817"/>
    <w:rsid w:val="00934D27"/>
    <w:rsid w:val="00952956"/>
    <w:rsid w:val="00957739"/>
    <w:rsid w:val="00965C7D"/>
    <w:rsid w:val="009841F0"/>
    <w:rsid w:val="00986E41"/>
    <w:rsid w:val="009B04DC"/>
    <w:rsid w:val="009B2294"/>
    <w:rsid w:val="009E47F3"/>
    <w:rsid w:val="00A14D8A"/>
    <w:rsid w:val="00A27774"/>
    <w:rsid w:val="00A31656"/>
    <w:rsid w:val="00A768BE"/>
    <w:rsid w:val="00A76BD6"/>
    <w:rsid w:val="00A81D74"/>
    <w:rsid w:val="00A9765F"/>
    <w:rsid w:val="00AA6298"/>
    <w:rsid w:val="00AD2A86"/>
    <w:rsid w:val="00AE566D"/>
    <w:rsid w:val="00AF7982"/>
    <w:rsid w:val="00B0599E"/>
    <w:rsid w:val="00B85C22"/>
    <w:rsid w:val="00B970F0"/>
    <w:rsid w:val="00BA41CB"/>
    <w:rsid w:val="00BB2D1E"/>
    <w:rsid w:val="00BB5487"/>
    <w:rsid w:val="00BC2A8D"/>
    <w:rsid w:val="00BE16BD"/>
    <w:rsid w:val="00BE58E1"/>
    <w:rsid w:val="00BE5B5F"/>
    <w:rsid w:val="00C03398"/>
    <w:rsid w:val="00C21840"/>
    <w:rsid w:val="00C21A8F"/>
    <w:rsid w:val="00C47431"/>
    <w:rsid w:val="00C60323"/>
    <w:rsid w:val="00C644DD"/>
    <w:rsid w:val="00C80B42"/>
    <w:rsid w:val="00CB5093"/>
    <w:rsid w:val="00CC71DB"/>
    <w:rsid w:val="00CD0499"/>
    <w:rsid w:val="00CD2357"/>
    <w:rsid w:val="00CE4FA6"/>
    <w:rsid w:val="00CF18E8"/>
    <w:rsid w:val="00D05982"/>
    <w:rsid w:val="00D205DC"/>
    <w:rsid w:val="00D223AD"/>
    <w:rsid w:val="00D238F2"/>
    <w:rsid w:val="00D37106"/>
    <w:rsid w:val="00D70949"/>
    <w:rsid w:val="00D75031"/>
    <w:rsid w:val="00D87FD9"/>
    <w:rsid w:val="00DB094D"/>
    <w:rsid w:val="00DB488C"/>
    <w:rsid w:val="00DB763A"/>
    <w:rsid w:val="00DB7EC4"/>
    <w:rsid w:val="00DD0362"/>
    <w:rsid w:val="00DD68E6"/>
    <w:rsid w:val="00DF2323"/>
    <w:rsid w:val="00DF4A1D"/>
    <w:rsid w:val="00E046EF"/>
    <w:rsid w:val="00E12E27"/>
    <w:rsid w:val="00E15CC3"/>
    <w:rsid w:val="00E22E82"/>
    <w:rsid w:val="00E32421"/>
    <w:rsid w:val="00E41C95"/>
    <w:rsid w:val="00E45B80"/>
    <w:rsid w:val="00E46836"/>
    <w:rsid w:val="00E60908"/>
    <w:rsid w:val="00E72F02"/>
    <w:rsid w:val="00E913BB"/>
    <w:rsid w:val="00E9250C"/>
    <w:rsid w:val="00EB7732"/>
    <w:rsid w:val="00EE1642"/>
    <w:rsid w:val="00F04F25"/>
    <w:rsid w:val="00F13028"/>
    <w:rsid w:val="00F32927"/>
    <w:rsid w:val="00F55D42"/>
    <w:rsid w:val="00F6756B"/>
    <w:rsid w:val="00F73E13"/>
    <w:rsid w:val="00F82A36"/>
    <w:rsid w:val="00F976E9"/>
    <w:rsid w:val="00FB3B5F"/>
    <w:rsid w:val="00FC580D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71454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3"/>
    <w:next w:val="a3"/>
    <w:link w:val="10"/>
    <w:uiPriority w:val="9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3"/>
    <w:next w:val="a3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4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4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7">
    <w:name w:val="footnote reference"/>
    <w:uiPriority w:val="99"/>
    <w:rsid w:val="007F2C26"/>
    <w:rPr>
      <w:rFonts w:cs="Times New Roman"/>
      <w:vertAlign w:val="superscript"/>
    </w:rPr>
  </w:style>
  <w:style w:type="paragraph" w:styleId="a8">
    <w:name w:val="footnote text"/>
    <w:basedOn w:val="a3"/>
    <w:link w:val="a9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4"/>
    <w:link w:val="a8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AC List 01"/>
    <w:basedOn w:val="a3"/>
    <w:link w:val="ab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b">
    <w:name w:val="Абзац списка Знак"/>
    <w:aliases w:val="AC List 01 Знак"/>
    <w:link w:val="aa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3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4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c">
    <w:name w:val="annotation reference"/>
    <w:basedOn w:val="a4"/>
    <w:uiPriority w:val="99"/>
    <w:semiHidden/>
    <w:unhideWhenUsed/>
    <w:rsid w:val="007F2C26"/>
    <w:rPr>
      <w:sz w:val="16"/>
      <w:szCs w:val="16"/>
    </w:rPr>
  </w:style>
  <w:style w:type="paragraph" w:styleId="ad">
    <w:name w:val="annotation text"/>
    <w:basedOn w:val="a3"/>
    <w:link w:val="ae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4"/>
    <w:link w:val="ad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F2C2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3"/>
    <w:link w:val="af2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4"/>
    <w:link w:val="af1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4"/>
    <w:rsid w:val="007F2C26"/>
  </w:style>
  <w:style w:type="paragraph" w:customStyle="1" w:styleId="caaieiaie2">
    <w:name w:val="caaieiaie 2"/>
    <w:basedOn w:val="a3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3">
    <w:name w:val="Table Grid"/>
    <w:basedOn w:val="a5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basedOn w:val="a4"/>
    <w:uiPriority w:val="22"/>
    <w:qFormat/>
    <w:rsid w:val="007F2C26"/>
    <w:rPr>
      <w:b/>
      <w:bCs/>
    </w:rPr>
  </w:style>
  <w:style w:type="character" w:customStyle="1" w:styleId="i-dib">
    <w:name w:val="i-dib"/>
    <w:basedOn w:val="a4"/>
    <w:rsid w:val="007F2C26"/>
  </w:style>
  <w:style w:type="character" w:customStyle="1" w:styleId="b-col">
    <w:name w:val="b-col"/>
    <w:basedOn w:val="a4"/>
    <w:rsid w:val="007F2C26"/>
  </w:style>
  <w:style w:type="paragraph" w:styleId="af5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0">
    <w:name w:val="Пункт"/>
    <w:basedOn w:val="a3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1">
    <w:name w:val="Подпункт"/>
    <w:basedOn w:val="a0"/>
    <w:rsid w:val="007F2C26"/>
    <w:pPr>
      <w:numPr>
        <w:ilvl w:val="3"/>
      </w:numPr>
    </w:pPr>
  </w:style>
  <w:style w:type="paragraph" w:customStyle="1" w:styleId="a2">
    <w:name w:val="Подподпункт"/>
    <w:basedOn w:val="a1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6">
    <w:name w:val="Title"/>
    <w:basedOn w:val="a3"/>
    <w:link w:val="af7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7">
    <w:name w:val="Заголовок Знак"/>
    <w:basedOn w:val="a4"/>
    <w:link w:val="af6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8">
    <w:name w:val="Hyperlink"/>
    <w:basedOn w:val="a4"/>
    <w:uiPriority w:val="99"/>
    <w:unhideWhenUsed/>
    <w:rsid w:val="007F2C26"/>
    <w:rPr>
      <w:color w:val="0563C1" w:themeColor="hyperlink"/>
      <w:u w:val="single"/>
    </w:rPr>
  </w:style>
  <w:style w:type="paragraph" w:styleId="af9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TNtxt">
    <w:name w:val="FTN_txt"/>
    <w:basedOn w:val="a3"/>
    <w:rsid w:val="003A59AC"/>
    <w:pPr>
      <w:widowControl w:val="0"/>
      <w:tabs>
        <w:tab w:val="left" w:pos="1080"/>
      </w:tabs>
      <w:spacing w:after="0" w:line="288" w:lineRule="auto"/>
      <w:jc w:val="both"/>
    </w:pPr>
    <w:rPr>
      <w:rFonts w:ascii="Times New Roman" w:eastAsia="Arial Unicode MS" w:hAnsi="Times New Roman"/>
      <w:sz w:val="24"/>
      <w:szCs w:val="24"/>
      <w:lang w:eastAsia="ru-RU"/>
    </w:rPr>
  </w:style>
  <w:style w:type="table" w:customStyle="1" w:styleId="11">
    <w:name w:val="Сетка таблицы1"/>
    <w:basedOn w:val="a5"/>
    <w:next w:val="af3"/>
    <w:uiPriority w:val="59"/>
    <w:rsid w:val="00774E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4">
    <w:name w:val="2_Основной текст"/>
    <w:basedOn w:val="a3"/>
    <w:qFormat/>
    <w:rsid w:val="00782DB1"/>
    <w:pPr>
      <w:spacing w:after="0" w:line="300" w:lineRule="exact"/>
      <w:ind w:left="1" w:firstLine="567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3">
    <w:name w:val="3_Основной текст"/>
    <w:basedOn w:val="a3"/>
    <w:qFormat/>
    <w:rsid w:val="00782DB1"/>
    <w:pPr>
      <w:widowControl w:val="0"/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">
    <w:name w:val="Подпись рисунка"/>
    <w:basedOn w:val="a3"/>
    <w:next w:val="a3"/>
    <w:link w:val="afa"/>
    <w:autoRedefine/>
    <w:rsid w:val="00782DB1"/>
    <w:pPr>
      <w:widowControl w:val="0"/>
      <w:numPr>
        <w:numId w:val="42"/>
      </w:numPr>
      <w:tabs>
        <w:tab w:val="left" w:pos="284"/>
        <w:tab w:val="left" w:pos="1049"/>
      </w:tabs>
      <w:adjustRightInd w:val="0"/>
      <w:spacing w:before="120" w:after="120" w:line="300" w:lineRule="exact"/>
      <w:ind w:left="0"/>
      <w:jc w:val="center"/>
      <w:textAlignment w:val="baseline"/>
    </w:pPr>
    <w:rPr>
      <w:rFonts w:ascii="Times New Roman" w:eastAsia="Times New Roman" w:hAnsi="Times New Roman"/>
      <w:noProof/>
      <w:sz w:val="24"/>
      <w:szCs w:val="24"/>
      <w:lang w:eastAsia="ru-RU"/>
    </w:rPr>
  </w:style>
  <w:style w:type="character" w:customStyle="1" w:styleId="afa">
    <w:name w:val="Подпись рисунка Знак"/>
    <w:link w:val="a"/>
    <w:rsid w:val="00782DB1"/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customStyle="1" w:styleId="4">
    <w:name w:val="4_Основной текст"/>
    <w:basedOn w:val="a3"/>
    <w:qFormat/>
    <w:rsid w:val="00782DB1"/>
    <w:pPr>
      <w:adjustRightInd w:val="0"/>
      <w:spacing w:after="0" w:line="300" w:lineRule="exact"/>
      <w:ind w:left="1" w:firstLine="567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character" w:styleId="afb">
    <w:name w:val="FollowedHyperlink"/>
    <w:basedOn w:val="a4"/>
    <w:uiPriority w:val="99"/>
    <w:semiHidden/>
    <w:unhideWhenUsed/>
    <w:rsid w:val="002D21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itriy.Berezikov@esplus.ru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zakupki.tplusgroup.ru/terms" TargetMode="External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akupki.tplusgroup.ru/terms" TargetMode="External"/><Relationship Id="rId14" Type="http://schemas.openxmlformats.org/officeDocument/2006/relationships/hyperlink" Target="consultantplus://offline/ref=333C8BF371FB9D53CC71749BE788CCF51717AFF0A138BBAF20E8FF3D86513BF77402C8BE6DC64656D32D1CEAFC87F87B7199B5F18C47356BhBF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11980</Words>
  <Characters>68287</Characters>
  <Application>Microsoft Office Word</Application>
  <DocSecurity>0</DocSecurity>
  <Lines>569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80107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Березиков Дмитрий Александрович</cp:lastModifiedBy>
  <cp:revision>2</cp:revision>
  <dcterms:created xsi:type="dcterms:W3CDTF">2024-05-28T05:38:00Z</dcterms:created>
  <dcterms:modified xsi:type="dcterms:W3CDTF">2024-05-28T05:38:00Z</dcterms:modified>
</cp:coreProperties>
</file>